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56F" w:rsidRPr="00C620EA" w:rsidRDefault="0021756F" w:rsidP="0021756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620EA">
        <w:rPr>
          <w:rFonts w:ascii="Arial" w:hAnsi="Arial" w:cs="Arial"/>
          <w:sz w:val="24"/>
          <w:szCs w:val="24"/>
        </w:rPr>
        <w:t>Sustainable Groundwater Management Act</w:t>
      </w:r>
    </w:p>
    <w:p w:rsidR="0021756F" w:rsidRPr="00C620EA" w:rsidRDefault="0021756F" w:rsidP="0021756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Groundwater Sustainability Agency for the Santa Monica Basin</w:t>
      </w:r>
    </w:p>
    <w:p w:rsidR="0021756F" w:rsidRPr="00C620EA" w:rsidRDefault="0021756F" w:rsidP="0021756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Public Information Meeting</w:t>
      </w:r>
    </w:p>
    <w:p w:rsidR="0021756F" w:rsidRPr="00C620EA" w:rsidRDefault="0021756F" w:rsidP="0021756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Windward School, 11350 Palms Blvd, Los Angeles, CA 90066</w:t>
      </w:r>
    </w:p>
    <w:p w:rsidR="0021756F" w:rsidRPr="00C620EA" w:rsidRDefault="0021756F" w:rsidP="0021756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Wednesday, April 12, 2017</w:t>
      </w:r>
    </w:p>
    <w:p w:rsidR="0021756F" w:rsidRPr="00C620EA" w:rsidRDefault="0021756F" w:rsidP="0021756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1756F" w:rsidRPr="00C620EA" w:rsidRDefault="0021756F" w:rsidP="0021756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b/>
          <w:sz w:val="24"/>
          <w:szCs w:val="24"/>
        </w:rPr>
        <w:t>Meeting Minutes</w:t>
      </w:r>
    </w:p>
    <w:p w:rsidR="0021756F" w:rsidRPr="00C620EA" w:rsidRDefault="0021756F" w:rsidP="0021756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1756F" w:rsidRPr="00C620EA" w:rsidRDefault="0021756F" w:rsidP="0021756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 xml:space="preserve">GSA representatives present: </w:t>
      </w:r>
    </w:p>
    <w:p w:rsidR="0021756F" w:rsidRPr="00C620EA" w:rsidRDefault="0021756F" w:rsidP="0021756F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 xml:space="preserve">Trish Rhay, City of Beverly Hills </w:t>
      </w:r>
    </w:p>
    <w:p w:rsidR="0021756F" w:rsidRPr="00C620EA" w:rsidRDefault="0021756F" w:rsidP="0021756F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Vince Damasse, City of Beverly Hills</w:t>
      </w:r>
    </w:p>
    <w:p w:rsidR="0021756F" w:rsidRPr="00C620EA" w:rsidRDefault="0021756F" w:rsidP="0021756F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 xml:space="preserve">Charles </w:t>
      </w:r>
      <w:proofErr w:type="spellStart"/>
      <w:r w:rsidRPr="00C620EA">
        <w:rPr>
          <w:rFonts w:ascii="Arial" w:hAnsi="Arial" w:cs="Arial"/>
          <w:sz w:val="24"/>
          <w:szCs w:val="24"/>
        </w:rPr>
        <w:t>Herbertson</w:t>
      </w:r>
      <w:proofErr w:type="spellEnd"/>
      <w:r w:rsidRPr="00C620EA">
        <w:rPr>
          <w:rFonts w:ascii="Arial" w:hAnsi="Arial" w:cs="Arial"/>
          <w:sz w:val="24"/>
          <w:szCs w:val="24"/>
        </w:rPr>
        <w:t>, City of Culver City</w:t>
      </w:r>
    </w:p>
    <w:p w:rsidR="0021756F" w:rsidRPr="00C620EA" w:rsidRDefault="0021756F" w:rsidP="0021756F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Jim Clarke, City of Culver City</w:t>
      </w:r>
    </w:p>
    <w:p w:rsidR="0021756F" w:rsidRPr="00C620EA" w:rsidRDefault="0021756F" w:rsidP="0021756F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Mitch Glaser, County of Los Angeles</w:t>
      </w:r>
    </w:p>
    <w:p w:rsidR="0021756F" w:rsidRPr="00C620EA" w:rsidRDefault="0021756F" w:rsidP="0021756F">
      <w:pPr>
        <w:spacing w:after="0" w:line="240" w:lineRule="auto"/>
        <w:ind w:firstLine="720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 xml:space="preserve">Gil Borboa, City of Santa Monica </w:t>
      </w:r>
    </w:p>
    <w:p w:rsidR="0021756F" w:rsidRPr="00C620EA" w:rsidRDefault="0021756F" w:rsidP="0021756F">
      <w:pPr>
        <w:spacing w:after="0" w:line="240" w:lineRule="auto"/>
        <w:ind w:firstLine="720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Lisette Gold, City of Santa Monica</w:t>
      </w:r>
    </w:p>
    <w:p w:rsidR="0021756F" w:rsidRPr="00C620EA" w:rsidRDefault="0021756F" w:rsidP="0021756F">
      <w:pPr>
        <w:tabs>
          <w:tab w:val="left" w:pos="900"/>
        </w:tabs>
        <w:spacing w:after="0" w:line="240" w:lineRule="auto"/>
        <w:ind w:left="900" w:hanging="180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Russell Pierson, Los Angeles Department of Water and Power</w:t>
      </w:r>
    </w:p>
    <w:p w:rsidR="0021756F" w:rsidRPr="00C620EA" w:rsidRDefault="0021756F" w:rsidP="0021756F">
      <w:pPr>
        <w:tabs>
          <w:tab w:val="left" w:pos="900"/>
        </w:tabs>
        <w:spacing w:after="0" w:line="240" w:lineRule="auto"/>
        <w:ind w:left="900" w:hanging="180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 xml:space="preserve">Heather Yegiazaryan, Los Angeles Department of Water and Power </w:t>
      </w:r>
    </w:p>
    <w:p w:rsidR="0021756F" w:rsidRPr="00C620EA" w:rsidRDefault="0021756F" w:rsidP="0021756F">
      <w:pPr>
        <w:tabs>
          <w:tab w:val="left" w:pos="900"/>
        </w:tabs>
        <w:spacing w:after="0" w:line="240" w:lineRule="auto"/>
        <w:ind w:left="900" w:hanging="180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Thomas Check, Los Angeles Department of Water and Power</w:t>
      </w:r>
    </w:p>
    <w:p w:rsidR="0021756F" w:rsidRPr="00C620EA" w:rsidRDefault="0021756F" w:rsidP="0021756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1756F" w:rsidRPr="00C620EA" w:rsidRDefault="0021756F" w:rsidP="0021756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Minutes prepared by: Maria Kay, LADWP</w:t>
      </w:r>
    </w:p>
    <w:p w:rsidR="0021756F" w:rsidRPr="00C620EA" w:rsidRDefault="0021756F" w:rsidP="0021756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Call to order: 6:15 pm</w:t>
      </w:r>
    </w:p>
    <w:p w:rsidR="0021756F" w:rsidRPr="00C620EA" w:rsidRDefault="0021756F" w:rsidP="0021756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Presenter: Gil Borboa</w:t>
      </w:r>
    </w:p>
    <w:p w:rsidR="0021756F" w:rsidRPr="00C620EA" w:rsidRDefault="0021756F" w:rsidP="0021756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1756F" w:rsidRPr="00C620EA" w:rsidRDefault="0021756F" w:rsidP="0021756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620EA">
        <w:rPr>
          <w:rFonts w:ascii="Arial" w:hAnsi="Arial" w:cs="Arial"/>
          <w:b/>
          <w:sz w:val="24"/>
          <w:szCs w:val="24"/>
        </w:rPr>
        <w:t>Opening:</w:t>
      </w:r>
      <w:r w:rsidR="00CF64B0" w:rsidRPr="00C620EA">
        <w:rPr>
          <w:rFonts w:ascii="Arial" w:hAnsi="Arial" w:cs="Arial"/>
          <w:b/>
          <w:sz w:val="24"/>
          <w:szCs w:val="24"/>
        </w:rPr>
        <w:br/>
      </w:r>
      <w:r w:rsidRPr="00C620EA">
        <w:rPr>
          <w:rFonts w:ascii="Arial" w:hAnsi="Arial" w:cs="Arial"/>
          <w:b/>
          <w:sz w:val="24"/>
          <w:szCs w:val="24"/>
        </w:rPr>
        <w:t xml:space="preserve"> </w:t>
      </w:r>
    </w:p>
    <w:p w:rsidR="0021756F" w:rsidRPr="00C620EA" w:rsidRDefault="0021756F" w:rsidP="002175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High-level overview of the Sustainable Groundwater Management Act (SGMA)</w:t>
      </w:r>
    </w:p>
    <w:p w:rsidR="0021756F" w:rsidRPr="00C620EA" w:rsidRDefault="0021756F" w:rsidP="002175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Discussion of how SGMA requires the formation of a Groundwater Sustainability Agency (GSA) for the Santa Monica Basin</w:t>
      </w:r>
    </w:p>
    <w:p w:rsidR="0021756F" w:rsidRPr="00C620EA" w:rsidRDefault="0021756F" w:rsidP="002175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Local public agencies participating in GSA are introduced</w:t>
      </w:r>
    </w:p>
    <w:p w:rsidR="0021756F" w:rsidRPr="00C620EA" w:rsidRDefault="0021756F" w:rsidP="0021756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1756F" w:rsidRPr="00C620EA" w:rsidRDefault="0021756F" w:rsidP="0021756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620EA">
        <w:rPr>
          <w:rFonts w:ascii="Arial" w:hAnsi="Arial" w:cs="Arial"/>
          <w:b/>
          <w:sz w:val="24"/>
          <w:szCs w:val="24"/>
        </w:rPr>
        <w:t>PowerPoint Presentation:</w:t>
      </w:r>
    </w:p>
    <w:p w:rsidR="001228C2" w:rsidRPr="00C620EA" w:rsidRDefault="001228C2" w:rsidP="0021756F">
      <w:pPr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C620EA">
        <w:rPr>
          <w:rFonts w:ascii="Arial" w:hAnsi="Arial" w:cs="Arial"/>
          <w:i/>
          <w:sz w:val="24"/>
          <w:szCs w:val="24"/>
        </w:rPr>
        <w:t>For details, please see the copy of the PowerPoint that was emailed to attendees.</w:t>
      </w:r>
    </w:p>
    <w:p w:rsidR="00CF64B0" w:rsidRPr="00C620EA" w:rsidRDefault="00CF64B0" w:rsidP="0021756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1756F" w:rsidRPr="00C620EA" w:rsidRDefault="0021756F" w:rsidP="0021756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Many water-related events occurred in 2014, including the enacting of SGMA</w:t>
      </w:r>
    </w:p>
    <w:p w:rsidR="0021756F" w:rsidRPr="00C620EA" w:rsidRDefault="0021756F" w:rsidP="0021756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620EA">
        <w:rPr>
          <w:rFonts w:ascii="Arial" w:hAnsi="Arial" w:cs="Arial"/>
        </w:rPr>
        <w:t>SGMA emphasizes local control and is part of an integrated statewide policy concerning California’s water supplies</w:t>
      </w:r>
    </w:p>
    <w:p w:rsidR="0021756F" w:rsidRPr="00C620EA" w:rsidRDefault="0021756F" w:rsidP="0021756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620EA">
        <w:rPr>
          <w:rFonts w:ascii="Arial" w:hAnsi="Arial" w:cs="Arial"/>
        </w:rPr>
        <w:t xml:space="preserve">SGMA emphasizes </w:t>
      </w:r>
      <w:r w:rsidRPr="00C620EA">
        <w:rPr>
          <w:rFonts w:ascii="Arial" w:hAnsi="Arial" w:cs="Arial"/>
          <w:i/>
        </w:rPr>
        <w:t>sustainable management</w:t>
      </w:r>
    </w:p>
    <w:p w:rsidR="0021756F" w:rsidRPr="00C620EA" w:rsidRDefault="0021756F" w:rsidP="0021756F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C620EA">
        <w:rPr>
          <w:rFonts w:ascii="Arial" w:hAnsi="Arial" w:cs="Arial"/>
        </w:rPr>
        <w:t xml:space="preserve">Definition provided in PPT </w:t>
      </w:r>
    </w:p>
    <w:p w:rsidR="00115EAC" w:rsidRPr="00C620EA" w:rsidRDefault="001228C2" w:rsidP="00115EAC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Undesirable results include</w:t>
      </w:r>
      <w:r w:rsidR="00115EAC" w:rsidRPr="00C620EA">
        <w:rPr>
          <w:rFonts w:ascii="Arial" w:hAnsi="Arial" w:cs="Arial"/>
          <w:sz w:val="24"/>
          <w:szCs w:val="24"/>
        </w:rPr>
        <w:t xml:space="preserve"> “significant and unreasonable”:</w:t>
      </w:r>
    </w:p>
    <w:p w:rsidR="00115EAC" w:rsidRPr="00C620EA" w:rsidRDefault="00115EAC" w:rsidP="00115EAC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Surface water depletion: Not very applicable to the SMB</w:t>
      </w:r>
    </w:p>
    <w:p w:rsidR="00115EAC" w:rsidRPr="00C620EA" w:rsidRDefault="00115EAC" w:rsidP="00115EAC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Reduction of storage</w:t>
      </w:r>
    </w:p>
    <w:p w:rsidR="00115EAC" w:rsidRPr="00C620EA" w:rsidRDefault="00115EAC" w:rsidP="00115EAC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Degraded quality: Not a huge issue in the SMB</w:t>
      </w:r>
    </w:p>
    <w:p w:rsidR="00115EAC" w:rsidRPr="00C620EA" w:rsidRDefault="00115EAC" w:rsidP="00115EAC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Seawater intrusion: This is possible for the SMB because it is a coastal basin, but we haven’t had issues with it yet</w:t>
      </w:r>
    </w:p>
    <w:p w:rsidR="00115EAC" w:rsidRPr="00C620EA" w:rsidRDefault="00115EAC" w:rsidP="00115EAC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Land subsidence</w:t>
      </w:r>
    </w:p>
    <w:p w:rsidR="00115EAC" w:rsidRPr="00C620EA" w:rsidRDefault="00115EAC" w:rsidP="00115EAC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lastRenderedPageBreak/>
        <w:t>Lowering groundwater levels</w:t>
      </w:r>
    </w:p>
    <w:p w:rsidR="00115EAC" w:rsidRPr="00C620EA" w:rsidRDefault="00115EAC" w:rsidP="00115EAC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Groundwater Sustainability Plans (GSPs)</w:t>
      </w:r>
    </w:p>
    <w:p w:rsidR="00115EAC" w:rsidRPr="00C620EA" w:rsidRDefault="00115EAC" w:rsidP="00115EAC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 xml:space="preserve">Maps displaying </w:t>
      </w:r>
      <w:r w:rsidR="001228C2" w:rsidRPr="00C620EA">
        <w:rPr>
          <w:rFonts w:ascii="Arial" w:hAnsi="Arial" w:cs="Arial"/>
          <w:sz w:val="24"/>
          <w:szCs w:val="24"/>
        </w:rPr>
        <w:t>various aspects of the SMB</w:t>
      </w:r>
    </w:p>
    <w:p w:rsidR="00115EAC" w:rsidRPr="00C620EA" w:rsidRDefault="00115EAC" w:rsidP="00115EAC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Santa Monica Basin Groundwater Sustainability Agency (SMBGSA)</w:t>
      </w:r>
    </w:p>
    <w:p w:rsidR="00115EAC" w:rsidRPr="00C620EA" w:rsidRDefault="00115EAC" w:rsidP="00115EAC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Governance structure: MOU</w:t>
      </w:r>
    </w:p>
    <w:p w:rsidR="00115EAC" w:rsidRPr="00C620EA" w:rsidRDefault="001228C2" w:rsidP="00115EAC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Consists</w:t>
      </w:r>
      <w:r w:rsidR="00115EAC" w:rsidRPr="00C620EA">
        <w:rPr>
          <w:rFonts w:ascii="Arial" w:hAnsi="Arial" w:cs="Arial"/>
          <w:sz w:val="24"/>
          <w:szCs w:val="24"/>
        </w:rPr>
        <w:t xml:space="preserve"> of </w:t>
      </w:r>
      <w:r w:rsidR="00115EAC" w:rsidRPr="00C620EA">
        <w:rPr>
          <w:rFonts w:ascii="Arial" w:hAnsi="Arial" w:cs="Arial"/>
          <w:i/>
          <w:sz w:val="24"/>
          <w:szCs w:val="24"/>
        </w:rPr>
        <w:t>local agencies</w:t>
      </w:r>
    </w:p>
    <w:p w:rsidR="00115EAC" w:rsidRPr="00C620EA" w:rsidRDefault="00115EAC" w:rsidP="00115EAC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Must cover entire basin</w:t>
      </w:r>
    </w:p>
    <w:p w:rsidR="00115EAC" w:rsidRPr="00C620EA" w:rsidRDefault="00115EAC" w:rsidP="001228C2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Public hearings by local agencies</w:t>
      </w:r>
    </w:p>
    <w:p w:rsidR="00115EAC" w:rsidRPr="00C620EA" w:rsidRDefault="00115EAC" w:rsidP="00115EAC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What GSAs are empowered to do</w:t>
      </w:r>
    </w:p>
    <w:p w:rsidR="00115EAC" w:rsidRPr="00C620EA" w:rsidRDefault="00115EAC" w:rsidP="00115EAC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Discussion of CA Water Code sections relating to:</w:t>
      </w:r>
    </w:p>
    <w:p w:rsidR="00115EAC" w:rsidRPr="00C620EA" w:rsidRDefault="00115EAC" w:rsidP="00115EAC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Beneficial uses and users of groundwater</w:t>
      </w:r>
    </w:p>
    <w:p w:rsidR="00115EAC" w:rsidRPr="00C620EA" w:rsidRDefault="00115EAC" w:rsidP="00115EAC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Maintenance of interested persons list</w:t>
      </w:r>
    </w:p>
    <w:p w:rsidR="00115EAC" w:rsidRPr="00C620EA" w:rsidRDefault="00115EAC" w:rsidP="00115EAC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Key implementation dates</w:t>
      </w:r>
    </w:p>
    <w:p w:rsidR="000C3C45" w:rsidRPr="00C620EA" w:rsidRDefault="000C3C45" w:rsidP="000C3C45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Contact info of local public agencies</w:t>
      </w:r>
    </w:p>
    <w:p w:rsidR="00115EAC" w:rsidRPr="00C620EA" w:rsidRDefault="00115EAC" w:rsidP="00115EAC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Questions?</w:t>
      </w:r>
    </w:p>
    <w:p w:rsidR="000C3C45" w:rsidRPr="00C620EA" w:rsidRDefault="000C3C45">
      <w:pPr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br w:type="page"/>
      </w: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620EA">
        <w:rPr>
          <w:rFonts w:ascii="Arial" w:hAnsi="Arial" w:cs="Arial"/>
          <w:b/>
          <w:sz w:val="24"/>
          <w:szCs w:val="24"/>
        </w:rPr>
        <w:lastRenderedPageBreak/>
        <w:t>Question and Answer:</w:t>
      </w: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620EA">
        <w:rPr>
          <w:rFonts w:ascii="Arial" w:hAnsi="Arial" w:cs="Arial"/>
          <w:b/>
          <w:sz w:val="24"/>
          <w:szCs w:val="24"/>
        </w:rPr>
        <w:t>Can you provide clarifications on the reason public meetings are being held?</w:t>
      </w:r>
    </w:p>
    <w:p w:rsidR="00CF64B0" w:rsidRPr="00C620EA" w:rsidRDefault="00CF64B0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 xml:space="preserve">This public </w:t>
      </w:r>
      <w:r w:rsidRPr="00C620EA">
        <w:rPr>
          <w:rFonts w:ascii="Arial" w:hAnsi="Arial" w:cs="Arial"/>
          <w:sz w:val="24"/>
          <w:szCs w:val="24"/>
          <w:u w:val="single"/>
        </w:rPr>
        <w:t>meeting</w:t>
      </w:r>
      <w:r w:rsidRPr="00C620EA">
        <w:rPr>
          <w:rFonts w:ascii="Arial" w:hAnsi="Arial" w:cs="Arial"/>
          <w:sz w:val="24"/>
          <w:szCs w:val="24"/>
        </w:rPr>
        <w:t xml:space="preserve"> is being held as outreach to pumpers and interested parties in the Santa Monica Basin.</w:t>
      </w:r>
    </w:p>
    <w:p w:rsidR="000C3C45" w:rsidRPr="00C620EA" w:rsidRDefault="000C3C45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 xml:space="preserve">Public </w:t>
      </w:r>
      <w:r w:rsidRPr="00C620EA">
        <w:rPr>
          <w:rFonts w:ascii="Arial" w:hAnsi="Arial" w:cs="Arial"/>
          <w:sz w:val="24"/>
          <w:szCs w:val="24"/>
          <w:u w:val="single"/>
        </w:rPr>
        <w:t>hearings</w:t>
      </w:r>
      <w:r w:rsidRPr="00C620EA">
        <w:rPr>
          <w:rFonts w:ascii="Arial" w:hAnsi="Arial" w:cs="Arial"/>
          <w:sz w:val="24"/>
          <w:szCs w:val="24"/>
        </w:rPr>
        <w:t xml:space="preserve"> are required</w:t>
      </w:r>
      <w:r w:rsidR="00CF64B0" w:rsidRPr="00C620EA">
        <w:rPr>
          <w:rFonts w:ascii="Arial" w:hAnsi="Arial" w:cs="Arial"/>
          <w:sz w:val="24"/>
          <w:szCs w:val="24"/>
        </w:rPr>
        <w:t xml:space="preserve"> by SGMA</w:t>
      </w:r>
      <w:r w:rsidRPr="00C620EA">
        <w:rPr>
          <w:rFonts w:ascii="Arial" w:hAnsi="Arial" w:cs="Arial"/>
          <w:sz w:val="24"/>
          <w:szCs w:val="24"/>
        </w:rPr>
        <w:t xml:space="preserve"> </w:t>
      </w:r>
      <w:r w:rsidR="00CF64B0" w:rsidRPr="00C620EA">
        <w:rPr>
          <w:rFonts w:ascii="Arial" w:hAnsi="Arial" w:cs="Arial"/>
          <w:sz w:val="24"/>
          <w:szCs w:val="24"/>
        </w:rPr>
        <w:t xml:space="preserve">before any local public agency </w:t>
      </w:r>
      <w:r w:rsidR="00C620EA" w:rsidRPr="00C620EA">
        <w:rPr>
          <w:rFonts w:ascii="Arial" w:hAnsi="Arial" w:cs="Arial"/>
          <w:sz w:val="24"/>
          <w:szCs w:val="24"/>
        </w:rPr>
        <w:t>elects</w:t>
      </w:r>
      <w:r w:rsidR="00CF64B0" w:rsidRPr="00C620EA">
        <w:rPr>
          <w:rFonts w:ascii="Arial" w:hAnsi="Arial" w:cs="Arial"/>
          <w:sz w:val="24"/>
          <w:szCs w:val="24"/>
        </w:rPr>
        <w:t xml:space="preserve"> to enter into the MOU, which will </w:t>
      </w:r>
      <w:r w:rsidR="00C620EA" w:rsidRPr="00C620EA">
        <w:rPr>
          <w:rFonts w:ascii="Arial" w:hAnsi="Arial" w:cs="Arial"/>
          <w:sz w:val="24"/>
          <w:szCs w:val="24"/>
        </w:rPr>
        <w:t>form</w:t>
      </w:r>
      <w:r w:rsidR="00CF64B0" w:rsidRPr="00C620EA">
        <w:rPr>
          <w:rFonts w:ascii="Arial" w:hAnsi="Arial" w:cs="Arial"/>
          <w:sz w:val="24"/>
          <w:szCs w:val="24"/>
        </w:rPr>
        <w:t xml:space="preserve"> the </w:t>
      </w:r>
      <w:r w:rsidRPr="00C620EA">
        <w:rPr>
          <w:rFonts w:ascii="Arial" w:hAnsi="Arial" w:cs="Arial"/>
          <w:sz w:val="24"/>
          <w:szCs w:val="24"/>
        </w:rPr>
        <w:t xml:space="preserve">GSA </w:t>
      </w:r>
      <w:r w:rsidR="00CF64B0" w:rsidRPr="00C620EA">
        <w:rPr>
          <w:rFonts w:ascii="Arial" w:hAnsi="Arial" w:cs="Arial"/>
          <w:sz w:val="24"/>
          <w:szCs w:val="24"/>
        </w:rPr>
        <w:t>that will eventually create the GSP.</w:t>
      </w:r>
    </w:p>
    <w:p w:rsidR="000C3C45" w:rsidRPr="00C620EA" w:rsidRDefault="00CF64B0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 xml:space="preserve">The GSP is not complete. The </w:t>
      </w:r>
      <w:r w:rsidR="000C3C45" w:rsidRPr="00C620EA">
        <w:rPr>
          <w:rFonts w:ascii="Arial" w:hAnsi="Arial" w:cs="Arial"/>
          <w:sz w:val="24"/>
          <w:szCs w:val="24"/>
        </w:rPr>
        <w:t xml:space="preserve">purpose of </w:t>
      </w:r>
      <w:r w:rsidRPr="00C620EA">
        <w:rPr>
          <w:rFonts w:ascii="Arial" w:hAnsi="Arial" w:cs="Arial"/>
          <w:sz w:val="24"/>
          <w:szCs w:val="24"/>
        </w:rPr>
        <w:t>this meeting and public hearings</w:t>
      </w:r>
      <w:r w:rsidR="000C3C45" w:rsidRPr="00C620EA">
        <w:rPr>
          <w:rFonts w:ascii="Arial" w:hAnsi="Arial" w:cs="Arial"/>
          <w:sz w:val="24"/>
          <w:szCs w:val="24"/>
        </w:rPr>
        <w:t xml:space="preserve"> is to provide information and obtain input from interested parties</w:t>
      </w:r>
      <w:r w:rsidRPr="00C620EA">
        <w:rPr>
          <w:rFonts w:ascii="Arial" w:hAnsi="Arial" w:cs="Arial"/>
          <w:sz w:val="24"/>
          <w:szCs w:val="24"/>
        </w:rPr>
        <w:t xml:space="preserve"> regarding GSA formation</w:t>
      </w:r>
      <w:r w:rsidR="000C3C45" w:rsidRPr="00C620EA">
        <w:rPr>
          <w:rFonts w:ascii="Arial" w:hAnsi="Arial" w:cs="Arial"/>
          <w:sz w:val="24"/>
          <w:szCs w:val="24"/>
        </w:rPr>
        <w:t xml:space="preserve">. </w:t>
      </w:r>
    </w:p>
    <w:p w:rsidR="000C3C45" w:rsidRPr="00C620EA" w:rsidRDefault="000C3C45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 xml:space="preserve">Will take names of all interested parties for notification of meetings, availability of </w:t>
      </w:r>
      <w:r w:rsidR="00CF64B0" w:rsidRPr="00C620EA">
        <w:rPr>
          <w:rFonts w:ascii="Arial" w:hAnsi="Arial" w:cs="Arial"/>
          <w:sz w:val="24"/>
          <w:szCs w:val="24"/>
        </w:rPr>
        <w:t>GSP,</w:t>
      </w:r>
      <w:r w:rsidRPr="00C620EA">
        <w:rPr>
          <w:rFonts w:ascii="Arial" w:hAnsi="Arial" w:cs="Arial"/>
          <w:sz w:val="24"/>
          <w:szCs w:val="24"/>
        </w:rPr>
        <w:t xml:space="preserve"> </w:t>
      </w:r>
      <w:r w:rsidR="00CF64B0" w:rsidRPr="00C620EA">
        <w:rPr>
          <w:rFonts w:ascii="Arial" w:hAnsi="Arial" w:cs="Arial"/>
          <w:sz w:val="24"/>
          <w:szCs w:val="24"/>
        </w:rPr>
        <w:t>and other relevant updates</w:t>
      </w:r>
      <w:r w:rsidRPr="00C620EA">
        <w:rPr>
          <w:rFonts w:ascii="Arial" w:hAnsi="Arial" w:cs="Arial"/>
          <w:sz w:val="24"/>
          <w:szCs w:val="24"/>
        </w:rPr>
        <w:t>.</w:t>
      </w: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620EA">
        <w:rPr>
          <w:rFonts w:ascii="Arial" w:hAnsi="Arial" w:cs="Arial"/>
          <w:b/>
          <w:sz w:val="24"/>
          <w:szCs w:val="24"/>
        </w:rPr>
        <w:t xml:space="preserve">Are there any potential models of </w:t>
      </w:r>
      <w:r w:rsidR="00CF64B0" w:rsidRPr="00C620EA">
        <w:rPr>
          <w:rFonts w:ascii="Arial" w:hAnsi="Arial" w:cs="Arial"/>
          <w:b/>
          <w:sz w:val="24"/>
          <w:szCs w:val="24"/>
        </w:rPr>
        <w:t>GSPs</w:t>
      </w:r>
      <w:r w:rsidRPr="00C620EA">
        <w:rPr>
          <w:rFonts w:ascii="Arial" w:hAnsi="Arial" w:cs="Arial"/>
          <w:b/>
          <w:sz w:val="24"/>
          <w:szCs w:val="24"/>
        </w:rPr>
        <w:t>?</w:t>
      </w:r>
    </w:p>
    <w:p w:rsidR="000C3C45" w:rsidRPr="00C620EA" w:rsidRDefault="00C620EA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Currently, there’s no set model but there is a management plan in place for the West Coast Basin which may then be used as a reference in forming the GSP for the SMB. In forming our GSP,</w:t>
      </w:r>
      <w:r w:rsidR="009E5A89">
        <w:rPr>
          <w:rFonts w:ascii="Arial" w:hAnsi="Arial" w:cs="Arial"/>
          <w:sz w:val="24"/>
          <w:szCs w:val="24"/>
        </w:rPr>
        <w:t xml:space="preserve"> we’d like to obtain as much </w:t>
      </w:r>
      <w:r w:rsidRPr="00C620EA">
        <w:rPr>
          <w:rFonts w:ascii="Arial" w:hAnsi="Arial" w:cs="Arial"/>
          <w:sz w:val="24"/>
          <w:szCs w:val="24"/>
        </w:rPr>
        <w:t>input from all interested parties as possible.</w:t>
      </w: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620EA">
        <w:rPr>
          <w:rFonts w:ascii="Arial" w:hAnsi="Arial" w:cs="Arial"/>
          <w:b/>
          <w:sz w:val="24"/>
          <w:szCs w:val="24"/>
        </w:rPr>
        <w:t>What are the next steps for Plan?</w:t>
      </w:r>
    </w:p>
    <w:p w:rsidR="000C3C45" w:rsidRPr="00C620EA" w:rsidRDefault="00CF64B0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The following is a high-level overview from GSA formation to GSP implementation:</w:t>
      </w:r>
    </w:p>
    <w:p w:rsidR="000C3C45" w:rsidRPr="00C620EA" w:rsidRDefault="00CF64B0" w:rsidP="000C3C45">
      <w:pPr>
        <w:pStyle w:val="ListParagraph"/>
        <w:numPr>
          <w:ilvl w:val="1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Local public agencies hold public hearings. These are scheduled to happen in April and May.</w:t>
      </w:r>
    </w:p>
    <w:p w:rsidR="000C3C45" w:rsidRPr="00C620EA" w:rsidRDefault="00CF64B0" w:rsidP="000C3C45">
      <w:pPr>
        <w:pStyle w:val="ListParagraph"/>
        <w:numPr>
          <w:ilvl w:val="1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When approved, each local public agency signs the</w:t>
      </w:r>
      <w:r w:rsidR="000C3C45" w:rsidRPr="00C620EA">
        <w:rPr>
          <w:rFonts w:ascii="Arial" w:hAnsi="Arial" w:cs="Arial"/>
          <w:sz w:val="24"/>
          <w:szCs w:val="24"/>
        </w:rPr>
        <w:t xml:space="preserve"> </w:t>
      </w:r>
      <w:r w:rsidRPr="00C620EA">
        <w:rPr>
          <w:rFonts w:ascii="Arial" w:hAnsi="Arial" w:cs="Arial"/>
          <w:sz w:val="24"/>
          <w:szCs w:val="24"/>
        </w:rPr>
        <w:t>MO</w:t>
      </w:r>
      <w:r w:rsidR="009E5A89">
        <w:rPr>
          <w:rFonts w:ascii="Arial" w:hAnsi="Arial" w:cs="Arial"/>
          <w:sz w:val="24"/>
          <w:szCs w:val="24"/>
        </w:rPr>
        <w:t>U</w:t>
      </w:r>
      <w:r w:rsidRPr="00C620EA">
        <w:rPr>
          <w:rFonts w:ascii="Arial" w:hAnsi="Arial" w:cs="Arial"/>
          <w:sz w:val="24"/>
          <w:szCs w:val="24"/>
        </w:rPr>
        <w:t>.</w:t>
      </w:r>
    </w:p>
    <w:p w:rsidR="000C3C45" w:rsidRPr="00C620EA" w:rsidRDefault="00CF64B0" w:rsidP="000C3C45">
      <w:pPr>
        <w:pStyle w:val="ListParagraph"/>
        <w:numPr>
          <w:ilvl w:val="1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The Department of Water Resources is notified of the</w:t>
      </w:r>
      <w:r w:rsidR="000C3C45" w:rsidRPr="00C620EA">
        <w:rPr>
          <w:rFonts w:ascii="Arial" w:hAnsi="Arial" w:cs="Arial"/>
          <w:sz w:val="24"/>
          <w:szCs w:val="24"/>
        </w:rPr>
        <w:t xml:space="preserve"> SMBGSA</w:t>
      </w:r>
      <w:r w:rsidRPr="00C620EA">
        <w:rPr>
          <w:rFonts w:ascii="Arial" w:hAnsi="Arial" w:cs="Arial"/>
          <w:sz w:val="24"/>
          <w:szCs w:val="24"/>
        </w:rPr>
        <w:t>.</w:t>
      </w:r>
    </w:p>
    <w:p w:rsidR="00CF64B0" w:rsidRPr="00C620EA" w:rsidRDefault="00CF64B0" w:rsidP="000C3C45">
      <w:pPr>
        <w:pStyle w:val="ListParagraph"/>
        <w:numPr>
          <w:ilvl w:val="1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Begin necessary work for the creation of a GSP</w:t>
      </w:r>
    </w:p>
    <w:p w:rsidR="00CF64B0" w:rsidRPr="00C620EA" w:rsidRDefault="00CF64B0" w:rsidP="000C3C45">
      <w:pPr>
        <w:pStyle w:val="ListParagraph"/>
        <w:numPr>
          <w:ilvl w:val="1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Finalize GSP</w:t>
      </w:r>
    </w:p>
    <w:p w:rsidR="000C3C45" w:rsidRPr="00C620EA" w:rsidRDefault="000C3C45" w:rsidP="000C3C45">
      <w:pPr>
        <w:pStyle w:val="ListParagraph"/>
        <w:numPr>
          <w:ilvl w:val="1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Implementation of Plan</w:t>
      </w:r>
    </w:p>
    <w:p w:rsidR="000C3C45" w:rsidRPr="00C620EA" w:rsidRDefault="000C3C45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 xml:space="preserve">It </w:t>
      </w:r>
      <w:r w:rsidR="00CF64B0" w:rsidRPr="00C620EA">
        <w:rPr>
          <w:rFonts w:ascii="Arial" w:hAnsi="Arial" w:cs="Arial"/>
          <w:sz w:val="24"/>
          <w:szCs w:val="24"/>
        </w:rPr>
        <w:t>is not anticipated that it will take 20 years to implement the GSP even though DWR provides this amount of time for implementation.</w:t>
      </w: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620EA">
        <w:rPr>
          <w:rFonts w:ascii="Arial" w:hAnsi="Arial" w:cs="Arial"/>
          <w:b/>
          <w:sz w:val="24"/>
          <w:szCs w:val="24"/>
        </w:rPr>
        <w:t>Will you consider implementing an advisory group to provide stakeholders background information prior to public meetings?</w:t>
      </w:r>
    </w:p>
    <w:p w:rsidR="000C3C45" w:rsidRPr="00C620EA" w:rsidRDefault="009E5A89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CF64B0" w:rsidRPr="00C620EA">
        <w:rPr>
          <w:rFonts w:ascii="Arial" w:hAnsi="Arial" w:cs="Arial"/>
          <w:sz w:val="24"/>
          <w:szCs w:val="24"/>
        </w:rPr>
        <w:t>takeholder input</w:t>
      </w:r>
      <w:r w:rsidR="000C3C45" w:rsidRPr="00C620EA">
        <w:rPr>
          <w:rFonts w:ascii="Arial" w:hAnsi="Arial" w:cs="Arial"/>
          <w:sz w:val="24"/>
          <w:szCs w:val="24"/>
        </w:rPr>
        <w:t xml:space="preserve"> is of value.</w:t>
      </w:r>
      <w:r>
        <w:rPr>
          <w:rFonts w:ascii="Arial" w:hAnsi="Arial" w:cs="Arial"/>
          <w:sz w:val="24"/>
          <w:szCs w:val="24"/>
        </w:rPr>
        <w:t xml:space="preserve"> We will consider implementation of an advisory group.</w:t>
      </w: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620EA">
        <w:rPr>
          <w:rFonts w:ascii="Arial" w:hAnsi="Arial" w:cs="Arial"/>
          <w:b/>
          <w:sz w:val="24"/>
          <w:szCs w:val="24"/>
        </w:rPr>
        <w:t>Can background information be provided prior to public hearings?</w:t>
      </w:r>
    </w:p>
    <w:p w:rsidR="000C3C45" w:rsidRDefault="00CF64B0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Each local public agency has procedures for releasing information to be considered prior to a board meeting. This info can usually be found on the respective local public agencies’ website (usually one week prior to the meeting).</w:t>
      </w:r>
    </w:p>
    <w:p w:rsidR="009E5A89" w:rsidRPr="00C620EA" w:rsidRDefault="009E5A89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Handouts that include SGMA and GSA background info were provided on your chairs for this public meeting.</w:t>
      </w: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620EA">
        <w:rPr>
          <w:rFonts w:ascii="Arial" w:hAnsi="Arial" w:cs="Arial"/>
          <w:b/>
          <w:sz w:val="24"/>
          <w:szCs w:val="24"/>
        </w:rPr>
        <w:t xml:space="preserve">What is the governance structure of the MOU? </w:t>
      </w:r>
    </w:p>
    <w:p w:rsidR="000C3C45" w:rsidRPr="00C620EA" w:rsidRDefault="000C3C45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 xml:space="preserve">MOU is silent on that and has not been determined at this time. </w:t>
      </w:r>
    </w:p>
    <w:p w:rsidR="000C3C45" w:rsidRPr="00C620EA" w:rsidRDefault="000C3C45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 xml:space="preserve">Regarding votes and voting rights, the goal is to make </w:t>
      </w:r>
      <w:r w:rsidR="00B75CDF">
        <w:rPr>
          <w:rFonts w:ascii="Arial" w:hAnsi="Arial" w:cs="Arial"/>
          <w:sz w:val="24"/>
          <w:szCs w:val="24"/>
        </w:rPr>
        <w:t xml:space="preserve">them </w:t>
      </w:r>
      <w:r w:rsidRPr="00C620EA">
        <w:rPr>
          <w:rFonts w:ascii="Arial" w:hAnsi="Arial" w:cs="Arial"/>
          <w:sz w:val="24"/>
          <w:szCs w:val="24"/>
        </w:rPr>
        <w:t>as fair as possible.</w:t>
      </w: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620EA">
        <w:rPr>
          <w:rFonts w:ascii="Arial" w:hAnsi="Arial" w:cs="Arial"/>
          <w:b/>
          <w:sz w:val="24"/>
          <w:szCs w:val="24"/>
        </w:rPr>
        <w:t xml:space="preserve">Can a copy of </w:t>
      </w:r>
      <w:r w:rsidR="00CF64B0" w:rsidRPr="00C620EA">
        <w:rPr>
          <w:rFonts w:ascii="Arial" w:hAnsi="Arial" w:cs="Arial"/>
          <w:b/>
          <w:sz w:val="24"/>
          <w:szCs w:val="24"/>
        </w:rPr>
        <w:t xml:space="preserve">the </w:t>
      </w:r>
      <w:r w:rsidRPr="00C620EA">
        <w:rPr>
          <w:rFonts w:ascii="Arial" w:hAnsi="Arial" w:cs="Arial"/>
          <w:b/>
          <w:sz w:val="24"/>
          <w:szCs w:val="24"/>
        </w:rPr>
        <w:t>MOU be released prior to next public meeting?</w:t>
      </w:r>
    </w:p>
    <w:p w:rsidR="000C3C45" w:rsidRPr="00C620EA" w:rsidRDefault="000C3C45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 xml:space="preserve">In most government agencies, the MOU will not be made available until it is on the </w:t>
      </w:r>
      <w:r w:rsidR="00CF64B0" w:rsidRPr="00C620EA">
        <w:rPr>
          <w:rFonts w:ascii="Arial" w:hAnsi="Arial" w:cs="Arial"/>
          <w:sz w:val="24"/>
          <w:szCs w:val="24"/>
        </w:rPr>
        <w:t xml:space="preserve">respective agency’s </w:t>
      </w:r>
      <w:r w:rsidR="009E5A89">
        <w:rPr>
          <w:rFonts w:ascii="Arial" w:hAnsi="Arial" w:cs="Arial"/>
          <w:sz w:val="24"/>
          <w:szCs w:val="24"/>
        </w:rPr>
        <w:t>Board or Council agenda, approximately one week prior to the scheduled public hearing.</w:t>
      </w: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620EA">
        <w:rPr>
          <w:rFonts w:ascii="Arial" w:hAnsi="Arial" w:cs="Arial"/>
          <w:b/>
          <w:sz w:val="24"/>
          <w:szCs w:val="24"/>
        </w:rPr>
        <w:t xml:space="preserve">Will there be agreement with </w:t>
      </w:r>
      <w:r w:rsidR="009E5A89">
        <w:rPr>
          <w:rFonts w:ascii="Arial" w:hAnsi="Arial" w:cs="Arial"/>
          <w:b/>
          <w:sz w:val="24"/>
          <w:szCs w:val="24"/>
        </w:rPr>
        <w:t>neighboring</w:t>
      </w:r>
      <w:r w:rsidRPr="00C620EA">
        <w:rPr>
          <w:rFonts w:ascii="Arial" w:hAnsi="Arial" w:cs="Arial"/>
          <w:b/>
          <w:sz w:val="24"/>
          <w:szCs w:val="24"/>
        </w:rPr>
        <w:t xml:space="preserve"> basins near Santa Monica Basin?</w:t>
      </w:r>
    </w:p>
    <w:p w:rsidR="000C3C45" w:rsidRPr="00C620EA" w:rsidRDefault="00CF64B0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 xml:space="preserve">This is something that will be evaluated when developing the GSP. </w:t>
      </w:r>
    </w:p>
    <w:p w:rsidR="00CF64B0" w:rsidRPr="00C620EA" w:rsidRDefault="00CF64B0" w:rsidP="00CF64B0">
      <w:pPr>
        <w:pStyle w:val="ListParagraph"/>
        <w:spacing w:after="0" w:line="240" w:lineRule="auto"/>
        <w:rPr>
          <w:rFonts w:ascii="Arial" w:hAnsi="Arial" w:cs="Arial"/>
          <w:sz w:val="24"/>
          <w:szCs w:val="24"/>
        </w:rPr>
      </w:pP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620EA">
        <w:rPr>
          <w:rFonts w:ascii="Arial" w:hAnsi="Arial" w:cs="Arial"/>
          <w:b/>
          <w:sz w:val="24"/>
          <w:szCs w:val="24"/>
        </w:rPr>
        <w:t>What is the procedure for amendments to MOU?</w:t>
      </w:r>
    </w:p>
    <w:p w:rsidR="000C3C45" w:rsidRPr="00C620EA" w:rsidRDefault="00C620EA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Amendments must be made in writing and signed by each</w:t>
      </w:r>
      <w:r w:rsidR="009E5A89">
        <w:rPr>
          <w:rFonts w:ascii="Arial" w:hAnsi="Arial" w:cs="Arial"/>
          <w:sz w:val="24"/>
          <w:szCs w:val="24"/>
        </w:rPr>
        <w:t xml:space="preserve"> of the five participating</w:t>
      </w:r>
      <w:r w:rsidRPr="00C620EA">
        <w:rPr>
          <w:rFonts w:ascii="Arial" w:hAnsi="Arial" w:cs="Arial"/>
          <w:sz w:val="24"/>
          <w:szCs w:val="24"/>
        </w:rPr>
        <w:t xml:space="preserve"> local public </w:t>
      </w:r>
      <w:r w:rsidR="009E5A89">
        <w:rPr>
          <w:rFonts w:ascii="Arial" w:hAnsi="Arial" w:cs="Arial"/>
          <w:sz w:val="24"/>
          <w:szCs w:val="24"/>
        </w:rPr>
        <w:t>agencies</w:t>
      </w:r>
      <w:r w:rsidRPr="00C620EA">
        <w:rPr>
          <w:rFonts w:ascii="Arial" w:hAnsi="Arial" w:cs="Arial"/>
          <w:sz w:val="24"/>
          <w:szCs w:val="24"/>
        </w:rPr>
        <w:t>.</w:t>
      </w: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620EA">
        <w:rPr>
          <w:rFonts w:ascii="Arial" w:hAnsi="Arial" w:cs="Arial"/>
          <w:b/>
          <w:sz w:val="24"/>
          <w:szCs w:val="24"/>
        </w:rPr>
        <w:t xml:space="preserve">The 5 agencies listed are </w:t>
      </w:r>
      <w:r w:rsidR="00AE16BE" w:rsidRPr="00C620EA">
        <w:rPr>
          <w:rFonts w:ascii="Arial" w:hAnsi="Arial" w:cs="Arial"/>
          <w:b/>
          <w:sz w:val="24"/>
          <w:szCs w:val="24"/>
        </w:rPr>
        <w:t xml:space="preserve">the governing board. </w:t>
      </w:r>
      <w:r w:rsidR="00FF1E08">
        <w:rPr>
          <w:rFonts w:ascii="Arial" w:hAnsi="Arial" w:cs="Arial"/>
          <w:b/>
          <w:sz w:val="24"/>
          <w:szCs w:val="24"/>
        </w:rPr>
        <w:t>UCLA is a large institution—we are a city.</w:t>
      </w:r>
      <w:r w:rsidR="00FF1E08" w:rsidRPr="00C620EA">
        <w:rPr>
          <w:rFonts w:ascii="Arial" w:hAnsi="Arial" w:cs="Arial"/>
          <w:b/>
          <w:sz w:val="24"/>
          <w:szCs w:val="24"/>
        </w:rPr>
        <w:t xml:space="preserve"> </w:t>
      </w:r>
      <w:r w:rsidR="00AE16BE" w:rsidRPr="00C620EA">
        <w:rPr>
          <w:rFonts w:ascii="Arial" w:hAnsi="Arial" w:cs="Arial"/>
          <w:b/>
          <w:sz w:val="24"/>
          <w:szCs w:val="24"/>
        </w:rPr>
        <w:t>H</w:t>
      </w:r>
      <w:r w:rsidRPr="00C620EA">
        <w:rPr>
          <w:rFonts w:ascii="Arial" w:hAnsi="Arial" w:cs="Arial"/>
          <w:b/>
          <w:sz w:val="24"/>
          <w:szCs w:val="24"/>
        </w:rPr>
        <w:t xml:space="preserve">ow </w:t>
      </w:r>
      <w:r w:rsidR="00AE16BE" w:rsidRPr="00C620EA">
        <w:rPr>
          <w:rFonts w:ascii="Arial" w:hAnsi="Arial" w:cs="Arial"/>
          <w:b/>
          <w:sz w:val="24"/>
          <w:szCs w:val="24"/>
        </w:rPr>
        <w:t>can</w:t>
      </w:r>
      <w:r w:rsidRPr="00C620EA">
        <w:rPr>
          <w:rFonts w:ascii="Arial" w:hAnsi="Arial" w:cs="Arial"/>
          <w:b/>
          <w:sz w:val="24"/>
          <w:szCs w:val="24"/>
        </w:rPr>
        <w:t xml:space="preserve"> interested parties</w:t>
      </w:r>
      <w:r w:rsidR="00AE16BE" w:rsidRPr="00C620EA">
        <w:rPr>
          <w:rFonts w:ascii="Arial" w:hAnsi="Arial" w:cs="Arial"/>
          <w:b/>
          <w:sz w:val="24"/>
          <w:szCs w:val="24"/>
        </w:rPr>
        <w:t>, such as those interested in capturing stormwater</w:t>
      </w:r>
      <w:r w:rsidR="00FF1E08">
        <w:rPr>
          <w:rFonts w:ascii="Arial" w:hAnsi="Arial" w:cs="Arial"/>
          <w:b/>
          <w:sz w:val="24"/>
          <w:szCs w:val="24"/>
        </w:rPr>
        <w:t xml:space="preserve"> (like UCLA)</w:t>
      </w:r>
      <w:r w:rsidR="00C620EA" w:rsidRPr="00C620EA">
        <w:rPr>
          <w:rFonts w:ascii="Arial" w:hAnsi="Arial" w:cs="Arial"/>
          <w:b/>
          <w:sz w:val="24"/>
          <w:szCs w:val="24"/>
        </w:rPr>
        <w:t xml:space="preserve">, participate as </w:t>
      </w:r>
      <w:r w:rsidR="009E5A89">
        <w:rPr>
          <w:rFonts w:ascii="Arial" w:hAnsi="Arial" w:cs="Arial"/>
          <w:b/>
          <w:sz w:val="24"/>
          <w:szCs w:val="24"/>
        </w:rPr>
        <w:t>parties</w:t>
      </w:r>
      <w:r w:rsidR="00AE16BE" w:rsidRPr="00C620EA">
        <w:rPr>
          <w:rFonts w:ascii="Arial" w:hAnsi="Arial" w:cs="Arial"/>
          <w:b/>
          <w:sz w:val="24"/>
          <w:szCs w:val="24"/>
        </w:rPr>
        <w:t>?</w:t>
      </w:r>
      <w:r w:rsidR="00FF1E08">
        <w:rPr>
          <w:rFonts w:ascii="Arial" w:hAnsi="Arial" w:cs="Arial"/>
          <w:b/>
          <w:sz w:val="24"/>
          <w:szCs w:val="24"/>
        </w:rPr>
        <w:t xml:space="preserve"> </w:t>
      </w:r>
      <w:r w:rsidR="00AE16BE" w:rsidRPr="00C620EA">
        <w:rPr>
          <w:rFonts w:ascii="Arial" w:hAnsi="Arial" w:cs="Arial"/>
          <w:b/>
          <w:sz w:val="24"/>
          <w:szCs w:val="24"/>
        </w:rPr>
        <w:t>W</w:t>
      </w:r>
      <w:r w:rsidRPr="00C620EA">
        <w:rPr>
          <w:rFonts w:ascii="Arial" w:hAnsi="Arial" w:cs="Arial"/>
          <w:b/>
          <w:sz w:val="24"/>
          <w:szCs w:val="24"/>
        </w:rPr>
        <w:t xml:space="preserve">ill this issue be addressed by the </w:t>
      </w:r>
      <w:r w:rsidR="00AE16BE" w:rsidRPr="00C620EA">
        <w:rPr>
          <w:rFonts w:ascii="Arial" w:hAnsi="Arial" w:cs="Arial"/>
          <w:b/>
          <w:sz w:val="24"/>
          <w:szCs w:val="24"/>
        </w:rPr>
        <w:t>GSP</w:t>
      </w:r>
      <w:r w:rsidRPr="00C620EA">
        <w:rPr>
          <w:rFonts w:ascii="Arial" w:hAnsi="Arial" w:cs="Arial"/>
          <w:b/>
          <w:sz w:val="24"/>
          <w:szCs w:val="24"/>
        </w:rPr>
        <w:t>?</w:t>
      </w:r>
    </w:p>
    <w:p w:rsidR="000C3C45" w:rsidRPr="00C620EA" w:rsidRDefault="000C3C45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 xml:space="preserve">The process to create GSP is broken down into two </w:t>
      </w:r>
      <w:r w:rsidR="00C620EA" w:rsidRPr="00C620EA">
        <w:rPr>
          <w:rFonts w:ascii="Arial" w:hAnsi="Arial" w:cs="Arial"/>
          <w:sz w:val="24"/>
          <w:szCs w:val="24"/>
        </w:rPr>
        <w:t>main components. The first component is technical, which will involve the input of technical experts to assess the conditions of the SMB</w:t>
      </w:r>
      <w:r w:rsidRPr="00C620EA">
        <w:rPr>
          <w:rFonts w:ascii="Arial" w:hAnsi="Arial" w:cs="Arial"/>
          <w:sz w:val="24"/>
          <w:szCs w:val="24"/>
        </w:rPr>
        <w:t xml:space="preserve">. The </w:t>
      </w:r>
      <w:r w:rsidR="00C620EA" w:rsidRPr="00C620EA">
        <w:rPr>
          <w:rFonts w:ascii="Arial" w:hAnsi="Arial" w:cs="Arial"/>
          <w:sz w:val="24"/>
          <w:szCs w:val="24"/>
        </w:rPr>
        <w:t xml:space="preserve">second component involves </w:t>
      </w:r>
      <w:r w:rsidRPr="00C620EA">
        <w:rPr>
          <w:rFonts w:ascii="Arial" w:hAnsi="Arial" w:cs="Arial"/>
          <w:sz w:val="24"/>
          <w:szCs w:val="24"/>
        </w:rPr>
        <w:t xml:space="preserve">the engagement of interested parties to </w:t>
      </w:r>
      <w:r w:rsidR="00C620EA" w:rsidRPr="00C620EA">
        <w:rPr>
          <w:rFonts w:ascii="Arial" w:hAnsi="Arial" w:cs="Arial"/>
          <w:sz w:val="24"/>
          <w:szCs w:val="24"/>
        </w:rPr>
        <w:t>en</w:t>
      </w:r>
      <w:r w:rsidRPr="00C620EA">
        <w:rPr>
          <w:rFonts w:ascii="Arial" w:hAnsi="Arial" w:cs="Arial"/>
          <w:sz w:val="24"/>
          <w:szCs w:val="24"/>
        </w:rPr>
        <w:t>sure th</w:t>
      </w:r>
      <w:r w:rsidR="00C620EA" w:rsidRPr="00C620EA">
        <w:rPr>
          <w:rFonts w:ascii="Arial" w:hAnsi="Arial" w:cs="Arial"/>
          <w:sz w:val="24"/>
          <w:szCs w:val="24"/>
        </w:rPr>
        <w:t>ey are actively participating in the development of the GSP and the goal of sustainable management</w:t>
      </w:r>
      <w:r w:rsidRPr="00C620EA">
        <w:rPr>
          <w:rFonts w:ascii="Arial" w:hAnsi="Arial" w:cs="Arial"/>
          <w:sz w:val="24"/>
          <w:szCs w:val="24"/>
        </w:rPr>
        <w:t xml:space="preserve">. </w:t>
      </w: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620EA">
        <w:rPr>
          <w:rFonts w:ascii="Arial" w:hAnsi="Arial" w:cs="Arial"/>
          <w:b/>
          <w:sz w:val="24"/>
          <w:szCs w:val="24"/>
        </w:rPr>
        <w:t xml:space="preserve">What is the condition of the </w:t>
      </w:r>
      <w:r w:rsidR="00C620EA" w:rsidRPr="00C620EA">
        <w:rPr>
          <w:rFonts w:ascii="Arial" w:hAnsi="Arial" w:cs="Arial"/>
          <w:b/>
          <w:sz w:val="24"/>
          <w:szCs w:val="24"/>
        </w:rPr>
        <w:t>SMB</w:t>
      </w:r>
      <w:r w:rsidRPr="00C620EA">
        <w:rPr>
          <w:rFonts w:ascii="Arial" w:hAnsi="Arial" w:cs="Arial"/>
          <w:b/>
          <w:sz w:val="24"/>
          <w:szCs w:val="24"/>
        </w:rPr>
        <w:t xml:space="preserve"> right now?</w:t>
      </w:r>
    </w:p>
    <w:p w:rsidR="000C3C45" w:rsidRPr="00C620EA" w:rsidRDefault="00C620EA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The SMB</w:t>
      </w:r>
      <w:r w:rsidR="000C3C45" w:rsidRPr="00C620EA">
        <w:rPr>
          <w:rFonts w:ascii="Arial" w:hAnsi="Arial" w:cs="Arial"/>
          <w:sz w:val="24"/>
          <w:szCs w:val="24"/>
        </w:rPr>
        <w:t xml:space="preserve"> has been subject </w:t>
      </w:r>
      <w:r w:rsidR="00AE16BE" w:rsidRPr="00C620EA">
        <w:rPr>
          <w:rFonts w:ascii="Arial" w:hAnsi="Arial" w:cs="Arial"/>
          <w:sz w:val="24"/>
          <w:szCs w:val="24"/>
        </w:rPr>
        <w:t>to</w:t>
      </w:r>
      <w:r w:rsidR="000C3C45" w:rsidRPr="00C620EA">
        <w:rPr>
          <w:rFonts w:ascii="Arial" w:hAnsi="Arial" w:cs="Arial"/>
          <w:sz w:val="24"/>
          <w:szCs w:val="24"/>
        </w:rPr>
        <w:t xml:space="preserve"> pumping for periods throughout the drought</w:t>
      </w:r>
      <w:r w:rsidR="00AE16BE" w:rsidRPr="00C620EA">
        <w:rPr>
          <w:rFonts w:ascii="Arial" w:hAnsi="Arial" w:cs="Arial"/>
          <w:sz w:val="24"/>
          <w:szCs w:val="24"/>
        </w:rPr>
        <w:t xml:space="preserve">. </w:t>
      </w:r>
      <w:r w:rsidRPr="00C620EA">
        <w:rPr>
          <w:rFonts w:ascii="Arial" w:hAnsi="Arial" w:cs="Arial"/>
          <w:sz w:val="24"/>
          <w:szCs w:val="24"/>
        </w:rPr>
        <w:t>During this time, groundwater levels have dropped. Recently, however, there has been some rebound in water levels.</w:t>
      </w: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620EA">
        <w:rPr>
          <w:rFonts w:ascii="Arial" w:hAnsi="Arial" w:cs="Arial"/>
          <w:b/>
          <w:sz w:val="24"/>
          <w:szCs w:val="24"/>
        </w:rPr>
        <w:t xml:space="preserve">Would it be possible </w:t>
      </w:r>
      <w:r w:rsidR="009E5A89">
        <w:rPr>
          <w:rFonts w:ascii="Arial" w:hAnsi="Arial" w:cs="Arial"/>
          <w:b/>
          <w:sz w:val="24"/>
          <w:szCs w:val="24"/>
        </w:rPr>
        <w:t xml:space="preserve">to share the PowerPoint presentation </w:t>
      </w:r>
      <w:r w:rsidR="00FF1E08">
        <w:rPr>
          <w:rFonts w:ascii="Arial" w:hAnsi="Arial" w:cs="Arial"/>
          <w:b/>
          <w:sz w:val="24"/>
          <w:szCs w:val="24"/>
        </w:rPr>
        <w:t xml:space="preserve">and </w:t>
      </w:r>
      <w:r w:rsidRPr="00C620EA">
        <w:rPr>
          <w:rFonts w:ascii="Arial" w:hAnsi="Arial" w:cs="Arial"/>
          <w:b/>
          <w:sz w:val="24"/>
          <w:szCs w:val="24"/>
        </w:rPr>
        <w:t xml:space="preserve">list of attendees </w:t>
      </w:r>
      <w:r w:rsidR="009E5A89">
        <w:rPr>
          <w:rFonts w:ascii="Arial" w:hAnsi="Arial" w:cs="Arial"/>
          <w:b/>
          <w:sz w:val="24"/>
          <w:szCs w:val="24"/>
        </w:rPr>
        <w:t>with this group</w:t>
      </w:r>
      <w:r w:rsidRPr="00C620EA">
        <w:rPr>
          <w:rFonts w:ascii="Arial" w:hAnsi="Arial" w:cs="Arial"/>
          <w:b/>
          <w:sz w:val="24"/>
          <w:szCs w:val="24"/>
        </w:rPr>
        <w:t>?</w:t>
      </w:r>
    </w:p>
    <w:p w:rsidR="000C3C45" w:rsidRPr="00C620EA" w:rsidRDefault="000C3C45" w:rsidP="000C3C4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Yes, anyone providing</w:t>
      </w:r>
      <w:r w:rsidR="00B75CDF">
        <w:rPr>
          <w:rFonts w:ascii="Arial" w:hAnsi="Arial" w:cs="Arial"/>
          <w:sz w:val="24"/>
          <w:szCs w:val="24"/>
        </w:rPr>
        <w:t xml:space="preserve"> their</w:t>
      </w:r>
      <w:r w:rsidRPr="00C620EA">
        <w:rPr>
          <w:rFonts w:ascii="Arial" w:hAnsi="Arial" w:cs="Arial"/>
          <w:sz w:val="24"/>
          <w:szCs w:val="24"/>
        </w:rPr>
        <w:t xml:space="preserve"> name and email will receive a cop</w:t>
      </w:r>
      <w:r w:rsidR="00FF1E08">
        <w:rPr>
          <w:rFonts w:ascii="Arial" w:hAnsi="Arial" w:cs="Arial"/>
          <w:sz w:val="24"/>
          <w:szCs w:val="24"/>
        </w:rPr>
        <w:t>y of the PowerPoint and list of attendees to this meeting.</w:t>
      </w:r>
    </w:p>
    <w:p w:rsidR="000C3C45" w:rsidRPr="00C620EA" w:rsidRDefault="000C3C45" w:rsidP="000C3C4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C3C45" w:rsidRPr="00347B2F" w:rsidRDefault="000C3C45" w:rsidP="000C3C4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620EA">
        <w:rPr>
          <w:rFonts w:ascii="Arial" w:hAnsi="Arial" w:cs="Arial"/>
          <w:sz w:val="24"/>
          <w:szCs w:val="24"/>
        </w:rPr>
        <w:t>Meeting adjourned: 6:50 p.m.</w:t>
      </w:r>
    </w:p>
    <w:p w:rsidR="000C3C45" w:rsidRDefault="000C3C45" w:rsidP="000C3C45">
      <w:pPr>
        <w:pStyle w:val="ListParagraph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sectPr w:rsidR="000C3C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F3EF2"/>
    <w:multiLevelType w:val="hybridMultilevel"/>
    <w:tmpl w:val="D4D6C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2E68C1"/>
    <w:multiLevelType w:val="hybridMultilevel"/>
    <w:tmpl w:val="8AF2FEEE"/>
    <w:lvl w:ilvl="0" w:tplc="CF9E6134"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FA3548"/>
    <w:multiLevelType w:val="hybridMultilevel"/>
    <w:tmpl w:val="7B027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56F"/>
    <w:rsid w:val="000C3C45"/>
    <w:rsid w:val="00115EAC"/>
    <w:rsid w:val="001228C2"/>
    <w:rsid w:val="0021756F"/>
    <w:rsid w:val="008E78E8"/>
    <w:rsid w:val="009E5A89"/>
    <w:rsid w:val="00AE16BE"/>
    <w:rsid w:val="00AF6478"/>
    <w:rsid w:val="00B75CDF"/>
    <w:rsid w:val="00C620EA"/>
    <w:rsid w:val="00CF64B0"/>
    <w:rsid w:val="00FF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79F973-3396-43CC-AF95-6930B361A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75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7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921</Words>
  <Characters>5252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Los Angeles</Company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Check, Thomas</dc:creator>
  <cp:lastModifiedBy>Lisette A. Gold</cp:lastModifiedBy>
  <cp:revision>2</cp:revision>
  <cp:lastPrinted>2017-04-20T14:02:00Z</cp:lastPrinted>
  <dcterms:created xsi:type="dcterms:W3CDTF">2017-06-26T22:09:00Z</dcterms:created>
  <dcterms:modified xsi:type="dcterms:W3CDTF">2017-06-26T22:09:00Z</dcterms:modified>
</cp:coreProperties>
</file>