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30" w:type="dxa"/>
        <w:tblLayout w:type="fixed"/>
        <w:tblCellMar>
          <w:left w:w="120" w:type="dxa"/>
          <w:right w:w="120" w:type="dxa"/>
        </w:tblCellMar>
        <w:tblLook w:val="0000" w:firstRow="0" w:lastRow="0" w:firstColumn="0" w:lastColumn="0" w:noHBand="0" w:noVBand="0"/>
      </w:tblPr>
      <w:tblGrid>
        <w:gridCol w:w="9330"/>
      </w:tblGrid>
      <w:tr w:rsidR="00BA43E5" w:rsidTr="005E45BC">
        <w:trPr>
          <w:trHeight w:val="2700"/>
        </w:trPr>
        <w:tc>
          <w:tcPr>
            <w:tcW w:w="9330" w:type="dxa"/>
          </w:tcPr>
          <w:p w:rsidR="00BA43E5" w:rsidRPr="00FD4DA0" w:rsidRDefault="00BA43E5" w:rsidP="00BA43E5">
            <w:pPr>
              <w:spacing w:after="0" w:line="240" w:lineRule="auto"/>
              <w:jc w:val="right"/>
            </w:pPr>
            <w:r>
              <w:rPr>
                <w:noProof/>
              </w:rPr>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411605" cy="1268730"/>
                  <wp:effectExtent l="0" t="0" r="0" b="7620"/>
                  <wp:wrapSquare wrapText="bothSides"/>
                  <wp:docPr id="1" name="Picture 1" descr="Water logo 1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 logo 1x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1605" cy="12687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FD4DA0">
              <w:t>WATER AND RESOURCE CONSERVATION</w:t>
            </w:r>
          </w:p>
          <w:p w:rsidR="00BA43E5" w:rsidRDefault="00BA43E5" w:rsidP="00BA43E5">
            <w:pPr>
              <w:spacing w:after="0" w:line="240" w:lineRule="auto"/>
              <w:jc w:val="right"/>
              <w:rPr>
                <w:sz w:val="20"/>
              </w:rPr>
            </w:pPr>
            <w:r w:rsidRPr="007C7FDD">
              <w:rPr>
                <w:sz w:val="20"/>
              </w:rPr>
              <w:t>308 Nelson Avenue, Oroville, CA 95965</w:t>
            </w:r>
          </w:p>
          <w:p w:rsidR="00BA43E5" w:rsidRPr="007C7FDD" w:rsidRDefault="00BA43E5" w:rsidP="00BA43E5">
            <w:pPr>
              <w:spacing w:after="0" w:line="240" w:lineRule="auto"/>
              <w:jc w:val="right"/>
              <w:rPr>
                <w:sz w:val="20"/>
              </w:rPr>
            </w:pPr>
            <w:r w:rsidRPr="007C7FDD">
              <w:rPr>
                <w:sz w:val="20"/>
              </w:rPr>
              <w:t>Telephone: (530) 538-4343</w:t>
            </w:r>
          </w:p>
          <w:p w:rsidR="00BA43E5" w:rsidRPr="00C9670E" w:rsidRDefault="00BA43E5" w:rsidP="00BA43E5">
            <w:pPr>
              <w:spacing w:after="0" w:line="240" w:lineRule="auto"/>
              <w:jc w:val="right"/>
              <w:rPr>
                <w:sz w:val="20"/>
              </w:rPr>
            </w:pPr>
            <w:r w:rsidRPr="00C9670E">
              <w:rPr>
                <w:sz w:val="20"/>
              </w:rPr>
              <w:t>Fax: (530) 538-3807</w:t>
            </w:r>
          </w:p>
          <w:p w:rsidR="00BA43E5" w:rsidRPr="007C7FDD" w:rsidRDefault="00F94844" w:rsidP="00BA43E5">
            <w:pPr>
              <w:spacing w:after="0" w:line="240" w:lineRule="auto"/>
              <w:jc w:val="right"/>
              <w:rPr>
                <w:sz w:val="20"/>
              </w:rPr>
            </w:pPr>
            <w:hyperlink r:id="rId6" w:history="1">
              <w:r w:rsidR="00BA43E5" w:rsidRPr="007C7FDD">
                <w:rPr>
                  <w:rStyle w:val="Hyperlink"/>
                  <w:sz w:val="20"/>
                </w:rPr>
                <w:t>www.buttecounty.net/waterandresource</w:t>
              </w:r>
            </w:hyperlink>
          </w:p>
          <w:p w:rsidR="00BA43E5" w:rsidRDefault="00F94844" w:rsidP="00BA43E5">
            <w:pPr>
              <w:spacing w:after="0" w:line="240" w:lineRule="auto"/>
              <w:jc w:val="right"/>
              <w:rPr>
                <w:sz w:val="20"/>
              </w:rPr>
            </w:pPr>
            <w:hyperlink r:id="rId7" w:history="1">
              <w:r w:rsidR="00BA43E5" w:rsidRPr="007C7FDD">
                <w:rPr>
                  <w:rStyle w:val="Hyperlink"/>
                  <w:sz w:val="20"/>
                </w:rPr>
                <w:t>bcwater@buttecounty.net</w:t>
              </w:r>
            </w:hyperlink>
          </w:p>
          <w:p w:rsidR="00BA43E5" w:rsidRPr="007C7FDD" w:rsidRDefault="00BA43E5" w:rsidP="00BA43E5">
            <w:pPr>
              <w:spacing w:after="0" w:line="240" w:lineRule="auto"/>
              <w:jc w:val="right"/>
              <w:rPr>
                <w:sz w:val="32"/>
                <w:szCs w:val="32"/>
              </w:rPr>
            </w:pPr>
            <w:r w:rsidRPr="007C7FDD">
              <w:rPr>
                <w:sz w:val="20"/>
              </w:rPr>
              <w:t>Paul Gosselin, Director</w:t>
            </w:r>
          </w:p>
        </w:tc>
      </w:tr>
    </w:tbl>
    <w:p w:rsidR="00BA43E5" w:rsidRPr="00BA43E5" w:rsidRDefault="00162739" w:rsidP="00BA43E5">
      <w:pPr>
        <w:spacing w:after="0"/>
        <w:rPr>
          <w:rFonts w:ascii="Times New Roman" w:hAnsi="Times New Roman" w:cs="Times New Roman"/>
          <w:sz w:val="24"/>
          <w:szCs w:val="24"/>
        </w:rPr>
      </w:pPr>
      <w:r>
        <w:rPr>
          <w:rFonts w:ascii="Times New Roman" w:hAnsi="Times New Roman" w:cs="Times New Roman"/>
          <w:sz w:val="24"/>
          <w:szCs w:val="24"/>
        </w:rPr>
        <w:t>May</w:t>
      </w:r>
      <w:r w:rsidR="00540D6F">
        <w:rPr>
          <w:rFonts w:ascii="Times New Roman" w:hAnsi="Times New Roman" w:cs="Times New Roman"/>
          <w:sz w:val="24"/>
          <w:szCs w:val="24"/>
        </w:rPr>
        <w:t xml:space="preserve"> </w:t>
      </w:r>
      <w:r w:rsidR="004E2FDB">
        <w:rPr>
          <w:rFonts w:ascii="Times New Roman" w:hAnsi="Times New Roman" w:cs="Times New Roman"/>
          <w:sz w:val="24"/>
          <w:szCs w:val="24"/>
        </w:rPr>
        <w:t>9</w:t>
      </w:r>
      <w:r w:rsidR="008B56CB">
        <w:rPr>
          <w:rFonts w:ascii="Times New Roman" w:hAnsi="Times New Roman" w:cs="Times New Roman"/>
          <w:sz w:val="24"/>
          <w:szCs w:val="24"/>
        </w:rPr>
        <w:t>, 201</w:t>
      </w:r>
      <w:r w:rsidR="00540D6F">
        <w:rPr>
          <w:rFonts w:ascii="Times New Roman" w:hAnsi="Times New Roman" w:cs="Times New Roman"/>
          <w:sz w:val="24"/>
          <w:szCs w:val="24"/>
        </w:rPr>
        <w:t>7</w:t>
      </w:r>
    </w:p>
    <w:p w:rsidR="00EB4C77" w:rsidRDefault="00EB4C77" w:rsidP="00BA43E5">
      <w:pPr>
        <w:spacing w:after="0"/>
        <w:rPr>
          <w:rFonts w:ascii="Times New Roman" w:hAnsi="Times New Roman" w:cs="Times New Roman"/>
          <w:sz w:val="24"/>
          <w:szCs w:val="24"/>
        </w:rPr>
      </w:pPr>
    </w:p>
    <w:p w:rsidR="00BA43E5" w:rsidRP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 xml:space="preserve">To:  Butte County </w:t>
      </w:r>
      <w:r w:rsidR="006F70BB">
        <w:rPr>
          <w:rFonts w:ascii="Times New Roman" w:hAnsi="Times New Roman" w:cs="Times New Roman"/>
          <w:sz w:val="24"/>
          <w:szCs w:val="24"/>
        </w:rPr>
        <w:t>Board of Supervisors</w:t>
      </w:r>
    </w:p>
    <w:p w:rsidR="00BA43E5" w:rsidRPr="00BA43E5" w:rsidRDefault="00BA43E5" w:rsidP="00BA43E5">
      <w:pPr>
        <w:spacing w:after="0"/>
        <w:rPr>
          <w:rFonts w:ascii="Times New Roman" w:hAnsi="Times New Roman" w:cs="Times New Roman"/>
          <w:sz w:val="24"/>
          <w:szCs w:val="24"/>
        </w:rPr>
      </w:pPr>
    </w:p>
    <w:p w:rsidR="00BA43E5" w:rsidRP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From:  Paul Gosselin, Director</w:t>
      </w:r>
    </w:p>
    <w:p w:rsidR="00BA43E5" w:rsidRPr="00BA43E5" w:rsidRDefault="00BA43E5" w:rsidP="00BA43E5">
      <w:pPr>
        <w:spacing w:after="0"/>
        <w:rPr>
          <w:rFonts w:ascii="Times New Roman" w:hAnsi="Times New Roman" w:cs="Times New Roman"/>
          <w:sz w:val="24"/>
          <w:szCs w:val="24"/>
        </w:rPr>
      </w:pPr>
    </w:p>
    <w:p w:rsid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 xml:space="preserve">Re:  </w:t>
      </w:r>
      <w:r w:rsidR="00540D6F">
        <w:rPr>
          <w:rFonts w:ascii="Times New Roman" w:hAnsi="Times New Roman" w:cs="Times New Roman"/>
          <w:sz w:val="24"/>
          <w:szCs w:val="24"/>
        </w:rPr>
        <w:t xml:space="preserve">Sustainable Groundwater Management Act (SGMA) </w:t>
      </w:r>
      <w:r w:rsidR="003C0C9D">
        <w:rPr>
          <w:rFonts w:ascii="Times New Roman" w:hAnsi="Times New Roman" w:cs="Times New Roman"/>
          <w:sz w:val="24"/>
          <w:szCs w:val="24"/>
        </w:rPr>
        <w:t>East</w:t>
      </w:r>
      <w:r w:rsidR="006C1560">
        <w:rPr>
          <w:rFonts w:ascii="Times New Roman" w:hAnsi="Times New Roman" w:cs="Times New Roman"/>
          <w:sz w:val="24"/>
          <w:szCs w:val="24"/>
        </w:rPr>
        <w:t xml:space="preserve"> Butte</w:t>
      </w:r>
      <w:r w:rsidR="00162739">
        <w:rPr>
          <w:rFonts w:ascii="Times New Roman" w:hAnsi="Times New Roman" w:cs="Times New Roman"/>
          <w:sz w:val="24"/>
          <w:szCs w:val="24"/>
        </w:rPr>
        <w:t xml:space="preserve"> </w:t>
      </w:r>
      <w:proofErr w:type="spellStart"/>
      <w:r w:rsidR="00162739">
        <w:rPr>
          <w:rFonts w:ascii="Times New Roman" w:hAnsi="Times New Roman" w:cs="Times New Roman"/>
          <w:sz w:val="24"/>
          <w:szCs w:val="24"/>
        </w:rPr>
        <w:t>subbbasin</w:t>
      </w:r>
      <w:proofErr w:type="spellEnd"/>
      <w:r w:rsidR="00540D6F">
        <w:rPr>
          <w:rFonts w:ascii="Times New Roman" w:hAnsi="Times New Roman" w:cs="Times New Roman"/>
          <w:sz w:val="24"/>
          <w:szCs w:val="24"/>
        </w:rPr>
        <w:t xml:space="preserve"> </w:t>
      </w:r>
      <w:r w:rsidRPr="00BA43E5">
        <w:rPr>
          <w:rFonts w:ascii="Times New Roman" w:hAnsi="Times New Roman" w:cs="Times New Roman"/>
          <w:sz w:val="24"/>
          <w:szCs w:val="24"/>
        </w:rPr>
        <w:t>Groundwater Sustainability</w:t>
      </w:r>
      <w:r w:rsidR="00540D6F">
        <w:rPr>
          <w:rFonts w:ascii="Times New Roman" w:hAnsi="Times New Roman" w:cs="Times New Roman"/>
          <w:sz w:val="24"/>
          <w:szCs w:val="24"/>
        </w:rPr>
        <w:t xml:space="preserve"> Agency</w:t>
      </w:r>
      <w:r w:rsidR="009B5CC9">
        <w:rPr>
          <w:rFonts w:ascii="Times New Roman" w:hAnsi="Times New Roman" w:cs="Times New Roman"/>
          <w:sz w:val="24"/>
          <w:szCs w:val="24"/>
        </w:rPr>
        <w:t xml:space="preserve"> Formation</w:t>
      </w:r>
    </w:p>
    <w:p w:rsidR="003C0C9D" w:rsidRPr="00BA43E5" w:rsidRDefault="003C0C9D" w:rsidP="00BA43E5">
      <w:pPr>
        <w:spacing w:after="0"/>
        <w:rPr>
          <w:rFonts w:ascii="Times New Roman" w:hAnsi="Times New Roman" w:cs="Times New Roman"/>
          <w:sz w:val="24"/>
          <w:szCs w:val="24"/>
        </w:rPr>
      </w:pPr>
    </w:p>
    <w:p w:rsidR="003C0C9D" w:rsidRPr="00BA43E5" w:rsidRDefault="003C0C9D" w:rsidP="00BA43E5">
      <w:pPr>
        <w:spacing w:after="0"/>
        <w:rPr>
          <w:rFonts w:ascii="Times New Roman" w:hAnsi="Times New Roman" w:cs="Times New Roman"/>
          <w:sz w:val="24"/>
          <w:szCs w:val="24"/>
        </w:rPr>
      </w:pPr>
    </w:p>
    <w:p w:rsidR="004E2FDB" w:rsidRDefault="00540D6F" w:rsidP="003B1563">
      <w:pPr>
        <w:spacing w:after="0" w:line="240" w:lineRule="auto"/>
        <w:rPr>
          <w:rFonts w:ascii="Times New Roman" w:hAnsi="Times New Roman" w:cs="Times New Roman"/>
          <w:sz w:val="24"/>
          <w:szCs w:val="24"/>
        </w:rPr>
      </w:pPr>
      <w:r>
        <w:rPr>
          <w:rFonts w:ascii="Times New Roman" w:hAnsi="Times New Roman" w:cs="Times New Roman"/>
          <w:sz w:val="24"/>
          <w:szCs w:val="24"/>
        </w:rPr>
        <w:t>The Sustainable Groundwater Management Act (SGMA) requires that groundwater sustainability agencies (GSA) be formed in high and medium priority subbasins by June 30, 2017</w:t>
      </w:r>
      <w:r w:rsidR="004C1BCB" w:rsidRPr="004C1BCB">
        <w:rPr>
          <w:rFonts w:ascii="Times New Roman" w:hAnsi="Times New Roman" w:cs="Times New Roman"/>
          <w:sz w:val="24"/>
          <w:szCs w:val="24"/>
        </w:rPr>
        <w:t xml:space="preserve"> </w:t>
      </w:r>
      <w:r w:rsidR="004C1BCB" w:rsidRPr="003C0C9D">
        <w:rPr>
          <w:rFonts w:ascii="Times New Roman" w:hAnsi="Times New Roman" w:cs="Times New Roman"/>
          <w:sz w:val="24"/>
          <w:szCs w:val="24"/>
        </w:rPr>
        <w:t xml:space="preserve">Butte County, Sutter County, the cities of Biggs, Gridley, Live Oak and Oroville, </w:t>
      </w:r>
      <w:r w:rsidR="004C1BCB">
        <w:rPr>
          <w:rFonts w:ascii="Times New Roman" w:hAnsi="Times New Roman" w:cs="Times New Roman"/>
          <w:sz w:val="24"/>
          <w:szCs w:val="24"/>
        </w:rPr>
        <w:t xml:space="preserve">Butte College, </w:t>
      </w:r>
      <w:r w:rsidR="004C1BCB" w:rsidRPr="003C0C9D">
        <w:rPr>
          <w:rFonts w:ascii="Times New Roman" w:hAnsi="Times New Roman" w:cs="Times New Roman"/>
          <w:sz w:val="24"/>
          <w:szCs w:val="24"/>
        </w:rPr>
        <w:t>Western Canal Water District, Biggs-West Gridley Water District, Butte Water District, Richvale Irrigation District, Sutter Extension Water District, Thermalito Water and Sewer District and Reclamation District 1004 have elected to become GSAs in the East Butte subbasin.  Butte County GSA area covers the entire portion of the East Butte subbasin in Butte County including the GSA areas that overly the cities of Biggs, Gridley and Oroville, Western Canal Water District, Biggs-West Gridley Water District, Butte Water District, Richvale Irrigation District</w:t>
      </w:r>
      <w:r w:rsidR="004C1BCB">
        <w:rPr>
          <w:rFonts w:ascii="Times New Roman" w:hAnsi="Times New Roman" w:cs="Times New Roman"/>
          <w:sz w:val="24"/>
          <w:szCs w:val="24"/>
        </w:rPr>
        <w:t xml:space="preserve">, </w:t>
      </w:r>
      <w:r w:rsidR="004C1BCB" w:rsidRPr="003C0C9D">
        <w:rPr>
          <w:rFonts w:ascii="Times New Roman" w:hAnsi="Times New Roman" w:cs="Times New Roman"/>
          <w:sz w:val="24"/>
          <w:szCs w:val="24"/>
        </w:rPr>
        <w:t>Thermalito Water and Sewer District</w:t>
      </w:r>
      <w:r w:rsidR="004C1BCB">
        <w:rPr>
          <w:rFonts w:ascii="Times New Roman" w:hAnsi="Times New Roman" w:cs="Times New Roman"/>
          <w:sz w:val="24"/>
          <w:szCs w:val="24"/>
        </w:rPr>
        <w:t xml:space="preserve"> and Butte College.</w:t>
      </w:r>
      <w:r w:rsidR="004E2FDB">
        <w:rPr>
          <w:rFonts w:ascii="Times New Roman" w:hAnsi="Times New Roman" w:cs="Times New Roman"/>
          <w:sz w:val="24"/>
          <w:szCs w:val="24"/>
        </w:rPr>
        <w:t xml:space="preserve">  </w:t>
      </w:r>
      <w:r w:rsidR="00162739">
        <w:rPr>
          <w:rFonts w:ascii="Times New Roman" w:hAnsi="Times New Roman" w:cs="Times New Roman"/>
          <w:sz w:val="24"/>
          <w:szCs w:val="24"/>
        </w:rPr>
        <w:t>The Butte County</w:t>
      </w:r>
      <w:r w:rsidR="006C1560">
        <w:rPr>
          <w:rFonts w:ascii="Times New Roman" w:hAnsi="Times New Roman" w:cs="Times New Roman"/>
          <w:sz w:val="24"/>
          <w:szCs w:val="24"/>
        </w:rPr>
        <w:t xml:space="preserve"> GSA area does not overlap area covered by </w:t>
      </w:r>
      <w:r w:rsidR="004C1BCB">
        <w:rPr>
          <w:rFonts w:ascii="Times New Roman" w:hAnsi="Times New Roman" w:cs="Times New Roman"/>
          <w:sz w:val="24"/>
          <w:szCs w:val="24"/>
        </w:rPr>
        <w:t>Sutter</w:t>
      </w:r>
      <w:r w:rsidR="006C1560">
        <w:rPr>
          <w:rFonts w:ascii="Times New Roman" w:hAnsi="Times New Roman" w:cs="Times New Roman"/>
          <w:sz w:val="24"/>
          <w:szCs w:val="24"/>
        </w:rPr>
        <w:t xml:space="preserve"> County, </w:t>
      </w:r>
      <w:r w:rsidR="004C1BCB">
        <w:rPr>
          <w:rFonts w:ascii="Times New Roman" w:hAnsi="Times New Roman" w:cs="Times New Roman"/>
          <w:sz w:val="24"/>
          <w:szCs w:val="24"/>
        </w:rPr>
        <w:t xml:space="preserve">the City of Live Oak, </w:t>
      </w:r>
      <w:r w:rsidR="006C1560">
        <w:rPr>
          <w:rFonts w:ascii="Times New Roman" w:hAnsi="Times New Roman" w:cs="Times New Roman"/>
          <w:sz w:val="24"/>
          <w:szCs w:val="24"/>
        </w:rPr>
        <w:t>Reclamation District 1004</w:t>
      </w:r>
      <w:r w:rsidR="004C1BCB">
        <w:rPr>
          <w:rFonts w:ascii="Times New Roman" w:hAnsi="Times New Roman" w:cs="Times New Roman"/>
          <w:sz w:val="24"/>
          <w:szCs w:val="24"/>
        </w:rPr>
        <w:t xml:space="preserve">, </w:t>
      </w:r>
      <w:proofErr w:type="gramStart"/>
      <w:r w:rsidR="004C1BCB">
        <w:rPr>
          <w:rFonts w:ascii="Times New Roman" w:hAnsi="Times New Roman" w:cs="Times New Roman"/>
          <w:sz w:val="24"/>
          <w:szCs w:val="24"/>
        </w:rPr>
        <w:t>Sutter</w:t>
      </w:r>
      <w:proofErr w:type="gramEnd"/>
      <w:r w:rsidR="004C1BCB">
        <w:rPr>
          <w:rFonts w:ascii="Times New Roman" w:hAnsi="Times New Roman" w:cs="Times New Roman"/>
          <w:sz w:val="24"/>
          <w:szCs w:val="24"/>
        </w:rPr>
        <w:t xml:space="preserve"> Extension Water District</w:t>
      </w:r>
      <w:r w:rsidR="006C1560">
        <w:rPr>
          <w:rFonts w:ascii="Times New Roman" w:hAnsi="Times New Roman" w:cs="Times New Roman"/>
          <w:sz w:val="24"/>
          <w:szCs w:val="24"/>
        </w:rPr>
        <w:t xml:space="preserve">.  </w:t>
      </w:r>
    </w:p>
    <w:p w:rsidR="004E2FDB" w:rsidRDefault="004E2FDB" w:rsidP="003B1563">
      <w:pPr>
        <w:spacing w:after="0" w:line="240" w:lineRule="auto"/>
        <w:rPr>
          <w:rFonts w:ascii="Times New Roman" w:hAnsi="Times New Roman" w:cs="Times New Roman"/>
          <w:sz w:val="24"/>
          <w:szCs w:val="24"/>
        </w:rPr>
      </w:pPr>
    </w:p>
    <w:p w:rsidR="00AC5293" w:rsidRDefault="00540D6F" w:rsidP="003B15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2016, SGMA was amended to not allow </w:t>
      </w:r>
      <w:r w:rsidR="009A2220">
        <w:rPr>
          <w:rFonts w:ascii="Times New Roman" w:hAnsi="Times New Roman" w:cs="Times New Roman"/>
          <w:sz w:val="24"/>
          <w:szCs w:val="24"/>
        </w:rPr>
        <w:t xml:space="preserve">the boundaries of </w:t>
      </w:r>
      <w:r w:rsidR="00857F07">
        <w:rPr>
          <w:rFonts w:ascii="Times New Roman" w:hAnsi="Times New Roman" w:cs="Times New Roman"/>
          <w:sz w:val="24"/>
          <w:szCs w:val="24"/>
        </w:rPr>
        <w:t>one</w:t>
      </w:r>
      <w:r w:rsidR="00086DCE">
        <w:rPr>
          <w:rFonts w:ascii="Times New Roman" w:hAnsi="Times New Roman" w:cs="Times New Roman"/>
          <w:sz w:val="24"/>
          <w:szCs w:val="24"/>
        </w:rPr>
        <w:t xml:space="preserve"> </w:t>
      </w:r>
      <w:r>
        <w:rPr>
          <w:rFonts w:ascii="Times New Roman" w:hAnsi="Times New Roman" w:cs="Times New Roman"/>
          <w:sz w:val="24"/>
          <w:szCs w:val="24"/>
        </w:rPr>
        <w:t>GSA</w:t>
      </w:r>
      <w:r w:rsidR="00AB7370">
        <w:rPr>
          <w:rFonts w:ascii="Times New Roman" w:hAnsi="Times New Roman" w:cs="Times New Roman"/>
          <w:sz w:val="24"/>
          <w:szCs w:val="24"/>
        </w:rPr>
        <w:t xml:space="preserve"> to</w:t>
      </w:r>
      <w:r w:rsidR="009A2220">
        <w:rPr>
          <w:rFonts w:ascii="Times New Roman" w:hAnsi="Times New Roman" w:cs="Times New Roman"/>
          <w:sz w:val="24"/>
          <w:szCs w:val="24"/>
        </w:rPr>
        <w:t xml:space="preserve"> </w:t>
      </w:r>
      <w:r>
        <w:rPr>
          <w:rFonts w:ascii="Times New Roman" w:hAnsi="Times New Roman" w:cs="Times New Roman"/>
          <w:sz w:val="24"/>
          <w:szCs w:val="24"/>
        </w:rPr>
        <w:t xml:space="preserve">overlap with another GSA.  </w:t>
      </w:r>
      <w:r w:rsidR="00857F07">
        <w:rPr>
          <w:rFonts w:ascii="Times New Roman" w:hAnsi="Times New Roman" w:cs="Times New Roman"/>
          <w:sz w:val="24"/>
          <w:szCs w:val="24"/>
        </w:rPr>
        <w:t xml:space="preserve">To </w:t>
      </w:r>
      <w:r w:rsidR="00421515">
        <w:rPr>
          <w:rFonts w:ascii="Times New Roman" w:hAnsi="Times New Roman" w:cs="Times New Roman"/>
          <w:sz w:val="24"/>
          <w:szCs w:val="24"/>
        </w:rPr>
        <w:t>be i</w:t>
      </w:r>
      <w:r w:rsidR="00162739">
        <w:rPr>
          <w:rFonts w:ascii="Times New Roman" w:hAnsi="Times New Roman" w:cs="Times New Roman"/>
          <w:sz w:val="24"/>
          <w:szCs w:val="24"/>
        </w:rPr>
        <w:t xml:space="preserve">n compliance, </w:t>
      </w:r>
      <w:r w:rsidR="004C1BCB">
        <w:rPr>
          <w:rFonts w:ascii="Times New Roman" w:hAnsi="Times New Roman" w:cs="Times New Roman"/>
          <w:sz w:val="24"/>
          <w:szCs w:val="24"/>
        </w:rPr>
        <w:t>the GSAs</w:t>
      </w:r>
      <w:r w:rsidR="00392A5D">
        <w:rPr>
          <w:rFonts w:ascii="Times New Roman" w:hAnsi="Times New Roman" w:cs="Times New Roman"/>
          <w:sz w:val="24"/>
          <w:szCs w:val="24"/>
        </w:rPr>
        <w:t xml:space="preserve"> </w:t>
      </w:r>
      <w:r>
        <w:rPr>
          <w:rFonts w:ascii="Times New Roman" w:hAnsi="Times New Roman" w:cs="Times New Roman"/>
          <w:sz w:val="24"/>
          <w:szCs w:val="24"/>
        </w:rPr>
        <w:t>must take action to resolve the</w:t>
      </w:r>
      <w:r w:rsidR="009A2220">
        <w:rPr>
          <w:rFonts w:ascii="Times New Roman" w:hAnsi="Times New Roman" w:cs="Times New Roman"/>
          <w:sz w:val="24"/>
          <w:szCs w:val="24"/>
        </w:rPr>
        <w:t>ir</w:t>
      </w:r>
      <w:r>
        <w:rPr>
          <w:rFonts w:ascii="Times New Roman" w:hAnsi="Times New Roman" w:cs="Times New Roman"/>
          <w:sz w:val="24"/>
          <w:szCs w:val="24"/>
        </w:rPr>
        <w:t xml:space="preserve"> </w:t>
      </w:r>
      <w:r w:rsidR="00AB7370">
        <w:rPr>
          <w:rFonts w:ascii="Times New Roman" w:hAnsi="Times New Roman" w:cs="Times New Roman"/>
          <w:sz w:val="24"/>
          <w:szCs w:val="24"/>
        </w:rPr>
        <w:t xml:space="preserve">overlapping </w:t>
      </w:r>
      <w:r w:rsidR="009A2220">
        <w:rPr>
          <w:rFonts w:ascii="Times New Roman" w:hAnsi="Times New Roman" w:cs="Times New Roman"/>
          <w:sz w:val="24"/>
          <w:szCs w:val="24"/>
        </w:rPr>
        <w:t>boundar</w:t>
      </w:r>
      <w:r w:rsidR="00AB7370">
        <w:rPr>
          <w:rFonts w:ascii="Times New Roman" w:hAnsi="Times New Roman" w:cs="Times New Roman"/>
          <w:sz w:val="24"/>
          <w:szCs w:val="24"/>
        </w:rPr>
        <w:t>ies</w:t>
      </w:r>
      <w:r>
        <w:rPr>
          <w:rFonts w:ascii="Times New Roman" w:hAnsi="Times New Roman" w:cs="Times New Roman"/>
          <w:sz w:val="24"/>
          <w:szCs w:val="24"/>
        </w:rPr>
        <w:t xml:space="preserve"> prior to June 30, 2017.  </w:t>
      </w:r>
      <w:r w:rsidR="004C1BCB">
        <w:rPr>
          <w:rFonts w:ascii="Times New Roman" w:hAnsi="Times New Roman" w:cs="Times New Roman"/>
          <w:sz w:val="24"/>
          <w:szCs w:val="24"/>
        </w:rPr>
        <w:t xml:space="preserve">Butte College elects to resolve the overlap by withdrawing their application to be a GSA, while continuing to support and participate in the groundwater sustainability plan (GSP) development.  </w:t>
      </w:r>
      <w:r w:rsidR="002933FC">
        <w:rPr>
          <w:rFonts w:ascii="Times New Roman" w:hAnsi="Times New Roman" w:cs="Times New Roman"/>
          <w:sz w:val="24"/>
          <w:szCs w:val="24"/>
        </w:rPr>
        <w:t>Butte County</w:t>
      </w:r>
      <w:r w:rsidR="00086DCE">
        <w:rPr>
          <w:rFonts w:ascii="Times New Roman" w:hAnsi="Times New Roman" w:cs="Times New Roman"/>
          <w:sz w:val="24"/>
          <w:szCs w:val="24"/>
        </w:rPr>
        <w:t xml:space="preserve"> can </w:t>
      </w:r>
      <w:r w:rsidR="00086DCE" w:rsidRPr="009A2220">
        <w:rPr>
          <w:rFonts w:ascii="Times New Roman" w:hAnsi="Times New Roman" w:cs="Times New Roman"/>
          <w:sz w:val="24"/>
          <w:szCs w:val="24"/>
        </w:rPr>
        <w:t xml:space="preserve">resolve the overlap </w:t>
      </w:r>
      <w:r w:rsidR="00B74287">
        <w:rPr>
          <w:rFonts w:ascii="Times New Roman" w:hAnsi="Times New Roman" w:cs="Times New Roman"/>
          <w:sz w:val="24"/>
          <w:szCs w:val="24"/>
        </w:rPr>
        <w:t xml:space="preserve">with the </w:t>
      </w:r>
      <w:r w:rsidR="004C1BCB" w:rsidRPr="003C0C9D">
        <w:rPr>
          <w:rFonts w:ascii="Times New Roman" w:hAnsi="Times New Roman" w:cs="Times New Roman"/>
          <w:sz w:val="24"/>
          <w:szCs w:val="24"/>
        </w:rPr>
        <w:t>cities of Biggs, Gridley and Oroville, Western Canal Water District, Biggs-West Gridley Water District, Butte Water District, Richvale Irrigation District</w:t>
      </w:r>
      <w:r w:rsidR="004C1BCB">
        <w:rPr>
          <w:rFonts w:ascii="Times New Roman" w:hAnsi="Times New Roman" w:cs="Times New Roman"/>
          <w:sz w:val="24"/>
          <w:szCs w:val="24"/>
        </w:rPr>
        <w:t xml:space="preserve">, </w:t>
      </w:r>
      <w:r w:rsidR="004C1BCB" w:rsidRPr="003C0C9D">
        <w:rPr>
          <w:rFonts w:ascii="Times New Roman" w:hAnsi="Times New Roman" w:cs="Times New Roman"/>
          <w:sz w:val="24"/>
          <w:szCs w:val="24"/>
        </w:rPr>
        <w:t>Thermalito Water and Sewer District</w:t>
      </w:r>
      <w:r w:rsidR="004C1BCB">
        <w:rPr>
          <w:rFonts w:ascii="Times New Roman" w:hAnsi="Times New Roman" w:cs="Times New Roman"/>
          <w:sz w:val="24"/>
          <w:szCs w:val="24"/>
        </w:rPr>
        <w:t xml:space="preserve"> </w:t>
      </w:r>
      <w:r w:rsidR="00086DCE" w:rsidRPr="009A2220">
        <w:rPr>
          <w:rFonts w:ascii="Times New Roman" w:hAnsi="Times New Roman" w:cs="Times New Roman"/>
          <w:sz w:val="24"/>
          <w:szCs w:val="24"/>
        </w:rPr>
        <w:t xml:space="preserve">by </w:t>
      </w:r>
      <w:r w:rsidR="002933FC" w:rsidRPr="009A2220">
        <w:rPr>
          <w:rFonts w:ascii="Times New Roman" w:hAnsi="Times New Roman" w:cs="Times New Roman"/>
          <w:sz w:val="24"/>
          <w:szCs w:val="24"/>
        </w:rPr>
        <w:t xml:space="preserve">modifying </w:t>
      </w:r>
      <w:r w:rsidR="004E2FDB">
        <w:rPr>
          <w:rFonts w:ascii="Times New Roman" w:hAnsi="Times New Roman" w:cs="Times New Roman"/>
          <w:sz w:val="24"/>
          <w:szCs w:val="24"/>
        </w:rPr>
        <w:t>its</w:t>
      </w:r>
      <w:r w:rsidR="002933FC" w:rsidRPr="009A2220">
        <w:rPr>
          <w:rFonts w:ascii="Times New Roman" w:hAnsi="Times New Roman" w:cs="Times New Roman"/>
          <w:sz w:val="24"/>
          <w:szCs w:val="24"/>
        </w:rPr>
        <w:t xml:space="preserve"> GSA area to only </w:t>
      </w:r>
      <w:r w:rsidR="00086DCE" w:rsidRPr="009A2220">
        <w:rPr>
          <w:rFonts w:ascii="Times New Roman" w:hAnsi="Times New Roman" w:cs="Times New Roman"/>
          <w:sz w:val="24"/>
          <w:szCs w:val="24"/>
        </w:rPr>
        <w:t xml:space="preserve">include </w:t>
      </w:r>
      <w:r w:rsidR="002933FC" w:rsidRPr="009A2220">
        <w:rPr>
          <w:rFonts w:ascii="Times New Roman" w:hAnsi="Times New Roman" w:cs="Times New Roman"/>
          <w:sz w:val="24"/>
          <w:szCs w:val="24"/>
        </w:rPr>
        <w:t xml:space="preserve">areas outside of the </w:t>
      </w:r>
      <w:r w:rsidR="00B74287">
        <w:rPr>
          <w:rFonts w:ascii="Times New Roman" w:hAnsi="Times New Roman" w:cs="Times New Roman"/>
          <w:sz w:val="24"/>
          <w:szCs w:val="24"/>
        </w:rPr>
        <w:t>city limits</w:t>
      </w:r>
      <w:r w:rsidR="00162739">
        <w:rPr>
          <w:rFonts w:ascii="Times New Roman" w:hAnsi="Times New Roman" w:cs="Times New Roman"/>
          <w:sz w:val="24"/>
          <w:szCs w:val="24"/>
        </w:rPr>
        <w:t xml:space="preserve"> or district </w:t>
      </w:r>
      <w:r w:rsidR="004C1BCB">
        <w:rPr>
          <w:rFonts w:ascii="Times New Roman" w:hAnsi="Times New Roman" w:cs="Times New Roman"/>
          <w:sz w:val="24"/>
          <w:szCs w:val="24"/>
        </w:rPr>
        <w:t>jurisdictional boundaries</w:t>
      </w:r>
      <w:r w:rsidR="002933FC" w:rsidRPr="009A2220">
        <w:rPr>
          <w:rFonts w:ascii="Times New Roman" w:hAnsi="Times New Roman" w:cs="Times New Roman"/>
          <w:sz w:val="24"/>
          <w:szCs w:val="24"/>
        </w:rPr>
        <w:t xml:space="preserve">.  </w:t>
      </w:r>
      <w:r w:rsidR="009A2220">
        <w:rPr>
          <w:rFonts w:ascii="Times New Roman" w:hAnsi="Times New Roman" w:cs="Times New Roman"/>
          <w:sz w:val="24"/>
          <w:szCs w:val="24"/>
        </w:rPr>
        <w:t>To advanc</w:t>
      </w:r>
      <w:r w:rsidR="004C1BCB">
        <w:rPr>
          <w:rFonts w:ascii="Times New Roman" w:hAnsi="Times New Roman" w:cs="Times New Roman"/>
          <w:sz w:val="24"/>
          <w:szCs w:val="24"/>
        </w:rPr>
        <w:t>e the SGMA planning process, Shasta County, the</w:t>
      </w:r>
      <w:r w:rsidR="006C1560">
        <w:rPr>
          <w:rFonts w:ascii="Times New Roman" w:hAnsi="Times New Roman" w:cs="Times New Roman"/>
          <w:sz w:val="24"/>
          <w:szCs w:val="24"/>
        </w:rPr>
        <w:t xml:space="preserve"> </w:t>
      </w:r>
      <w:r w:rsidR="004C1BCB">
        <w:rPr>
          <w:rFonts w:ascii="Times New Roman" w:hAnsi="Times New Roman" w:cs="Times New Roman"/>
          <w:sz w:val="24"/>
          <w:szCs w:val="24"/>
        </w:rPr>
        <w:t>cities of Oroville, Live Oak, Biggs and Gridley, Reclamation District 1004, Thermalito Water and Sewer District</w:t>
      </w:r>
      <w:r w:rsidR="00392A5D">
        <w:rPr>
          <w:rFonts w:ascii="Times New Roman" w:hAnsi="Times New Roman" w:cs="Times New Roman"/>
          <w:sz w:val="24"/>
          <w:szCs w:val="24"/>
        </w:rPr>
        <w:t xml:space="preserve"> have submitted </w:t>
      </w:r>
      <w:r w:rsidR="001223AE">
        <w:rPr>
          <w:rFonts w:ascii="Times New Roman" w:hAnsi="Times New Roman" w:cs="Times New Roman"/>
          <w:sz w:val="24"/>
          <w:szCs w:val="24"/>
        </w:rPr>
        <w:t xml:space="preserve">or plan to submit </w:t>
      </w:r>
      <w:r w:rsidR="00392A5D">
        <w:rPr>
          <w:rFonts w:ascii="Times New Roman" w:hAnsi="Times New Roman" w:cs="Times New Roman"/>
          <w:sz w:val="24"/>
          <w:szCs w:val="24"/>
        </w:rPr>
        <w:t xml:space="preserve">letters in </w:t>
      </w:r>
      <w:r w:rsidR="009A2220" w:rsidRPr="009A2220">
        <w:rPr>
          <w:rFonts w:ascii="Times New Roman" w:hAnsi="Times New Roman" w:cs="Times New Roman"/>
          <w:sz w:val="24"/>
          <w:szCs w:val="24"/>
        </w:rPr>
        <w:t>support</w:t>
      </w:r>
      <w:r w:rsidR="00B74287">
        <w:rPr>
          <w:rFonts w:ascii="Times New Roman" w:hAnsi="Times New Roman" w:cs="Times New Roman"/>
          <w:sz w:val="24"/>
          <w:szCs w:val="24"/>
        </w:rPr>
        <w:t xml:space="preserve"> </w:t>
      </w:r>
      <w:r w:rsidR="003B1563">
        <w:rPr>
          <w:rFonts w:ascii="Times New Roman" w:hAnsi="Times New Roman" w:cs="Times New Roman"/>
          <w:sz w:val="24"/>
          <w:szCs w:val="24"/>
        </w:rPr>
        <w:t xml:space="preserve">of </w:t>
      </w:r>
      <w:r w:rsidR="009A2220" w:rsidRPr="009A2220">
        <w:rPr>
          <w:rFonts w:ascii="Times New Roman" w:hAnsi="Times New Roman" w:cs="Times New Roman"/>
          <w:sz w:val="24"/>
          <w:szCs w:val="24"/>
        </w:rPr>
        <w:t>the County</w:t>
      </w:r>
      <w:r w:rsidR="003B1563">
        <w:rPr>
          <w:rFonts w:ascii="Times New Roman" w:hAnsi="Times New Roman" w:cs="Times New Roman"/>
          <w:sz w:val="24"/>
          <w:szCs w:val="24"/>
        </w:rPr>
        <w:t>’s</w:t>
      </w:r>
      <w:r w:rsidR="00392A5D">
        <w:rPr>
          <w:rFonts w:ascii="Times New Roman" w:hAnsi="Times New Roman" w:cs="Times New Roman"/>
          <w:sz w:val="24"/>
          <w:szCs w:val="24"/>
        </w:rPr>
        <w:t xml:space="preserve"> effort</w:t>
      </w:r>
      <w:r w:rsidR="009A2220" w:rsidRPr="009A2220">
        <w:rPr>
          <w:rFonts w:ascii="Times New Roman" w:hAnsi="Times New Roman" w:cs="Times New Roman"/>
          <w:sz w:val="24"/>
          <w:szCs w:val="24"/>
        </w:rPr>
        <w:t xml:space="preserve"> to obtain</w:t>
      </w:r>
      <w:r w:rsidR="002933FC" w:rsidRPr="009A2220">
        <w:rPr>
          <w:rFonts w:ascii="Times New Roman" w:hAnsi="Times New Roman" w:cs="Times New Roman"/>
          <w:sz w:val="24"/>
          <w:szCs w:val="24"/>
        </w:rPr>
        <w:t xml:space="preserve"> grant funding </w:t>
      </w:r>
      <w:r w:rsidR="003713F0" w:rsidRPr="009A2220">
        <w:rPr>
          <w:rFonts w:ascii="Times New Roman" w:hAnsi="Times New Roman" w:cs="Times New Roman"/>
          <w:sz w:val="24"/>
          <w:szCs w:val="24"/>
        </w:rPr>
        <w:t xml:space="preserve">for the development of the </w:t>
      </w:r>
      <w:r w:rsidR="00D02BBD" w:rsidRPr="009A2220">
        <w:rPr>
          <w:rFonts w:ascii="Times New Roman" w:hAnsi="Times New Roman" w:cs="Times New Roman"/>
          <w:sz w:val="24"/>
          <w:szCs w:val="24"/>
        </w:rPr>
        <w:t>GSP</w:t>
      </w:r>
      <w:r w:rsidR="003B1563">
        <w:rPr>
          <w:rFonts w:ascii="Times New Roman" w:hAnsi="Times New Roman" w:cs="Times New Roman"/>
          <w:sz w:val="24"/>
          <w:szCs w:val="24"/>
        </w:rPr>
        <w:t>, share data</w:t>
      </w:r>
      <w:r w:rsidR="00D02BBD" w:rsidRPr="009A2220">
        <w:rPr>
          <w:rFonts w:ascii="Times New Roman" w:hAnsi="Times New Roman" w:cs="Times New Roman"/>
          <w:sz w:val="24"/>
          <w:szCs w:val="24"/>
        </w:rPr>
        <w:t xml:space="preserve"> and </w:t>
      </w:r>
      <w:r w:rsidR="009A2220" w:rsidRPr="009A2220">
        <w:rPr>
          <w:rFonts w:ascii="Times New Roman" w:hAnsi="Times New Roman" w:cs="Times New Roman"/>
          <w:sz w:val="24"/>
          <w:szCs w:val="24"/>
        </w:rPr>
        <w:t>to coo</w:t>
      </w:r>
      <w:r w:rsidR="00D02BBD" w:rsidRPr="009A2220">
        <w:rPr>
          <w:rFonts w:ascii="Times New Roman" w:hAnsi="Times New Roman" w:cs="Times New Roman"/>
          <w:sz w:val="24"/>
          <w:szCs w:val="24"/>
        </w:rPr>
        <w:t>perat</w:t>
      </w:r>
      <w:r w:rsidR="009A2220" w:rsidRPr="009A2220">
        <w:rPr>
          <w:rFonts w:ascii="Times New Roman" w:hAnsi="Times New Roman" w:cs="Times New Roman"/>
          <w:sz w:val="24"/>
          <w:szCs w:val="24"/>
        </w:rPr>
        <w:t>e</w:t>
      </w:r>
      <w:r w:rsidR="00D02BBD" w:rsidRPr="009A2220">
        <w:rPr>
          <w:rFonts w:ascii="Times New Roman" w:hAnsi="Times New Roman" w:cs="Times New Roman"/>
          <w:sz w:val="24"/>
          <w:szCs w:val="24"/>
        </w:rPr>
        <w:t xml:space="preserve"> on</w:t>
      </w:r>
      <w:r w:rsidR="003713F0" w:rsidRPr="009A2220">
        <w:rPr>
          <w:rFonts w:ascii="Times New Roman" w:hAnsi="Times New Roman" w:cs="Times New Roman"/>
          <w:sz w:val="24"/>
          <w:szCs w:val="24"/>
        </w:rPr>
        <w:t xml:space="preserve"> </w:t>
      </w:r>
      <w:r w:rsidR="009A2220" w:rsidRPr="009A2220">
        <w:rPr>
          <w:rFonts w:ascii="Times New Roman" w:hAnsi="Times New Roman" w:cs="Times New Roman"/>
          <w:sz w:val="24"/>
          <w:szCs w:val="24"/>
        </w:rPr>
        <w:t xml:space="preserve">the development of the </w:t>
      </w:r>
      <w:r w:rsidR="003713F0" w:rsidRPr="009A2220">
        <w:rPr>
          <w:rFonts w:ascii="Times New Roman" w:hAnsi="Times New Roman" w:cs="Times New Roman"/>
          <w:sz w:val="24"/>
          <w:szCs w:val="24"/>
        </w:rPr>
        <w:t>GSP</w:t>
      </w:r>
      <w:r w:rsidR="00D02BBD" w:rsidRPr="009A2220">
        <w:rPr>
          <w:rFonts w:ascii="Times New Roman" w:hAnsi="Times New Roman" w:cs="Times New Roman"/>
          <w:sz w:val="24"/>
          <w:szCs w:val="24"/>
        </w:rPr>
        <w:t xml:space="preserve"> </w:t>
      </w:r>
      <w:r w:rsidR="009A2220" w:rsidRPr="009A2220">
        <w:rPr>
          <w:rFonts w:ascii="Times New Roman" w:hAnsi="Times New Roman" w:cs="Times New Roman"/>
          <w:sz w:val="24"/>
          <w:szCs w:val="24"/>
        </w:rPr>
        <w:t xml:space="preserve">for the </w:t>
      </w:r>
      <w:r w:rsidR="004C1BCB">
        <w:rPr>
          <w:rFonts w:ascii="Times New Roman" w:hAnsi="Times New Roman" w:cs="Times New Roman"/>
          <w:sz w:val="24"/>
          <w:szCs w:val="24"/>
        </w:rPr>
        <w:t>East</w:t>
      </w:r>
      <w:r w:rsidR="006C1560">
        <w:rPr>
          <w:rFonts w:ascii="Times New Roman" w:hAnsi="Times New Roman" w:cs="Times New Roman"/>
          <w:sz w:val="24"/>
          <w:szCs w:val="24"/>
        </w:rPr>
        <w:t xml:space="preserve"> Butte</w:t>
      </w:r>
      <w:r w:rsidR="009A2220" w:rsidRPr="009A2220">
        <w:rPr>
          <w:rFonts w:ascii="Times New Roman" w:hAnsi="Times New Roman" w:cs="Times New Roman"/>
          <w:sz w:val="24"/>
          <w:szCs w:val="24"/>
        </w:rPr>
        <w:t xml:space="preserve"> subbasin</w:t>
      </w:r>
      <w:r w:rsidR="003713F0" w:rsidRPr="009A2220">
        <w:rPr>
          <w:rFonts w:ascii="Times New Roman" w:hAnsi="Times New Roman" w:cs="Times New Roman"/>
          <w:sz w:val="24"/>
          <w:szCs w:val="24"/>
        </w:rPr>
        <w:t>.</w:t>
      </w:r>
      <w:r w:rsidR="009A2220">
        <w:rPr>
          <w:rFonts w:ascii="Times New Roman" w:hAnsi="Times New Roman" w:cs="Times New Roman"/>
          <w:sz w:val="24"/>
          <w:szCs w:val="24"/>
        </w:rPr>
        <w:t xml:space="preserve"> The Department of Water Resources is expected to </w:t>
      </w:r>
      <w:r w:rsidR="00554CE7">
        <w:rPr>
          <w:rFonts w:ascii="Times New Roman" w:hAnsi="Times New Roman" w:cs="Times New Roman"/>
          <w:sz w:val="24"/>
          <w:szCs w:val="24"/>
        </w:rPr>
        <w:t>release a</w:t>
      </w:r>
      <w:r w:rsidR="009A2220">
        <w:rPr>
          <w:rFonts w:ascii="Times New Roman" w:hAnsi="Times New Roman" w:cs="Times New Roman"/>
          <w:sz w:val="24"/>
          <w:szCs w:val="24"/>
        </w:rPr>
        <w:t xml:space="preserve"> grant </w:t>
      </w:r>
      <w:r w:rsidR="00554CE7">
        <w:rPr>
          <w:rFonts w:ascii="Times New Roman" w:hAnsi="Times New Roman" w:cs="Times New Roman"/>
          <w:sz w:val="24"/>
          <w:szCs w:val="24"/>
        </w:rPr>
        <w:t xml:space="preserve">program </w:t>
      </w:r>
      <w:r w:rsidR="009A2220">
        <w:rPr>
          <w:rFonts w:ascii="Times New Roman" w:hAnsi="Times New Roman" w:cs="Times New Roman"/>
          <w:sz w:val="24"/>
          <w:szCs w:val="24"/>
        </w:rPr>
        <w:t>in 2017 for the development of GSPs.  The cooperation among local agencies will strengthen the chances of obtaining grant funding</w:t>
      </w:r>
      <w:r w:rsidR="00554CE7">
        <w:rPr>
          <w:rFonts w:ascii="Times New Roman" w:hAnsi="Times New Roman" w:cs="Times New Roman"/>
          <w:sz w:val="24"/>
          <w:szCs w:val="24"/>
        </w:rPr>
        <w:t xml:space="preserve"> and GSP development</w:t>
      </w:r>
      <w:r w:rsidR="009A2220">
        <w:rPr>
          <w:rFonts w:ascii="Times New Roman" w:hAnsi="Times New Roman" w:cs="Times New Roman"/>
          <w:sz w:val="24"/>
          <w:szCs w:val="24"/>
        </w:rPr>
        <w:t>.</w:t>
      </w:r>
    </w:p>
    <w:p w:rsidR="00540D6F" w:rsidRDefault="00540D6F" w:rsidP="006716BF">
      <w:pPr>
        <w:spacing w:after="0" w:line="240" w:lineRule="auto"/>
        <w:rPr>
          <w:rFonts w:ascii="Times New Roman" w:hAnsi="Times New Roman" w:cs="Times New Roman"/>
          <w:sz w:val="24"/>
          <w:szCs w:val="24"/>
        </w:rPr>
      </w:pPr>
    </w:p>
    <w:p w:rsidR="00853E3E" w:rsidRPr="00853E3E" w:rsidRDefault="00853E3E" w:rsidP="006716BF">
      <w:pPr>
        <w:spacing w:after="0" w:line="240" w:lineRule="auto"/>
        <w:rPr>
          <w:rFonts w:ascii="Times New Roman" w:hAnsi="Times New Roman" w:cs="Times New Roman"/>
          <w:sz w:val="24"/>
          <w:szCs w:val="24"/>
          <w:u w:val="single"/>
        </w:rPr>
      </w:pPr>
      <w:r w:rsidRPr="00853E3E">
        <w:rPr>
          <w:rFonts w:ascii="Times New Roman" w:hAnsi="Times New Roman" w:cs="Times New Roman"/>
          <w:sz w:val="24"/>
          <w:szCs w:val="24"/>
          <w:u w:val="single"/>
        </w:rPr>
        <w:t>Background</w:t>
      </w:r>
    </w:p>
    <w:p w:rsidR="00BB2BC1" w:rsidRDefault="00853E3E" w:rsidP="006716BF">
      <w:pPr>
        <w:spacing w:after="0" w:line="240" w:lineRule="auto"/>
        <w:rPr>
          <w:rFonts w:ascii="Times New Roman" w:hAnsi="Times New Roman" w:cs="Times New Roman"/>
          <w:sz w:val="24"/>
          <w:szCs w:val="24"/>
        </w:rPr>
      </w:pPr>
      <w:r w:rsidRPr="00853E3E">
        <w:rPr>
          <w:rFonts w:ascii="Times New Roman" w:hAnsi="Times New Roman" w:cs="Times New Roman"/>
          <w:sz w:val="24"/>
          <w:szCs w:val="24"/>
        </w:rPr>
        <w:t xml:space="preserve">SGMA went into effect on January 1, 2015. </w:t>
      </w:r>
      <w:r w:rsidR="00BB2BC1">
        <w:rPr>
          <w:rFonts w:ascii="Times New Roman" w:hAnsi="Times New Roman" w:cs="Times New Roman"/>
          <w:sz w:val="24"/>
          <w:szCs w:val="24"/>
        </w:rPr>
        <w:t xml:space="preserve"> High and medium</w:t>
      </w:r>
      <w:r w:rsidR="00987D18">
        <w:rPr>
          <w:rFonts w:ascii="Times New Roman" w:hAnsi="Times New Roman" w:cs="Times New Roman"/>
          <w:sz w:val="24"/>
          <w:szCs w:val="24"/>
        </w:rPr>
        <w:t xml:space="preserve"> priority</w:t>
      </w:r>
      <w:r w:rsidR="00BB2BC1">
        <w:rPr>
          <w:rFonts w:ascii="Times New Roman" w:hAnsi="Times New Roman" w:cs="Times New Roman"/>
          <w:sz w:val="24"/>
          <w:szCs w:val="24"/>
        </w:rPr>
        <w:t xml:space="preserve"> subbasins are subject to SGMA compliance.  In Butte County, there are four subbasins subject to SGMA (</w:t>
      </w:r>
      <w:r w:rsidR="00BB2BC1" w:rsidRPr="00BA43E5">
        <w:rPr>
          <w:rFonts w:ascii="Times New Roman" w:hAnsi="Times New Roman" w:cs="Times New Roman"/>
          <w:sz w:val="24"/>
          <w:szCs w:val="24"/>
        </w:rPr>
        <w:t>Vina, West B</w:t>
      </w:r>
      <w:r w:rsidR="00BB2BC1">
        <w:rPr>
          <w:rFonts w:ascii="Times New Roman" w:hAnsi="Times New Roman" w:cs="Times New Roman"/>
          <w:sz w:val="24"/>
          <w:szCs w:val="24"/>
        </w:rPr>
        <w:t xml:space="preserve">utte, </w:t>
      </w:r>
      <w:r w:rsidR="00BB2BC1">
        <w:rPr>
          <w:rFonts w:ascii="Times New Roman" w:hAnsi="Times New Roman" w:cs="Times New Roman"/>
          <w:sz w:val="24"/>
          <w:szCs w:val="24"/>
        </w:rPr>
        <w:lastRenderedPageBreak/>
        <w:t xml:space="preserve">East Butte and Wyandotte Creek). </w:t>
      </w:r>
      <w:r w:rsidR="009111E3">
        <w:rPr>
          <w:rFonts w:ascii="Times New Roman" w:hAnsi="Times New Roman" w:cs="Times New Roman"/>
          <w:sz w:val="24"/>
          <w:szCs w:val="24"/>
        </w:rPr>
        <w:t xml:space="preserve"> By June 30, 2017, subbasins subject to SGMA must </w:t>
      </w:r>
      <w:r w:rsidR="00987D18">
        <w:rPr>
          <w:rFonts w:ascii="Times New Roman" w:hAnsi="Times New Roman" w:cs="Times New Roman"/>
          <w:sz w:val="24"/>
          <w:szCs w:val="24"/>
        </w:rPr>
        <w:t xml:space="preserve">be covered by </w:t>
      </w:r>
      <w:r w:rsidR="009111E3">
        <w:rPr>
          <w:rFonts w:ascii="Times New Roman" w:hAnsi="Times New Roman" w:cs="Times New Roman"/>
          <w:sz w:val="24"/>
          <w:szCs w:val="24"/>
        </w:rPr>
        <w:t xml:space="preserve">one or more GSAs for all portions of the subbasin.  </w:t>
      </w:r>
      <w:r w:rsidR="00995C8C">
        <w:rPr>
          <w:rFonts w:ascii="Times New Roman" w:hAnsi="Times New Roman" w:cs="Times New Roman"/>
          <w:sz w:val="24"/>
          <w:szCs w:val="24"/>
        </w:rPr>
        <w:t>If a</w:t>
      </w:r>
      <w:r w:rsidR="00987D18">
        <w:rPr>
          <w:rFonts w:ascii="Times New Roman" w:hAnsi="Times New Roman" w:cs="Times New Roman"/>
          <w:sz w:val="24"/>
          <w:szCs w:val="24"/>
        </w:rPr>
        <w:t>reas of a subbasin are not covered by one or more GSAs</w:t>
      </w:r>
      <w:r w:rsidR="00995C8C" w:rsidRPr="00A133CD">
        <w:rPr>
          <w:rFonts w:ascii="Times New Roman" w:hAnsi="Times New Roman" w:cs="Times New Roman"/>
          <w:color w:val="000000"/>
          <w:sz w:val="24"/>
          <w:szCs w:val="24"/>
        </w:rPr>
        <w:t xml:space="preserve"> by June 30, 2017</w:t>
      </w:r>
      <w:r w:rsidR="00995C8C">
        <w:rPr>
          <w:rFonts w:ascii="Times New Roman" w:hAnsi="Times New Roman" w:cs="Times New Roman"/>
          <w:color w:val="000000"/>
          <w:sz w:val="24"/>
          <w:szCs w:val="24"/>
        </w:rPr>
        <w:t>, th</w:t>
      </w:r>
      <w:r w:rsidR="00995C8C">
        <w:rPr>
          <w:rFonts w:ascii="Times New Roman" w:hAnsi="Times New Roman" w:cs="Times New Roman"/>
          <w:sz w:val="24"/>
          <w:szCs w:val="24"/>
        </w:rPr>
        <w:t xml:space="preserve">e </w:t>
      </w:r>
      <w:r w:rsidR="00BB2BC1" w:rsidRPr="00A133CD">
        <w:rPr>
          <w:rFonts w:ascii="Times New Roman" w:hAnsi="Times New Roman" w:cs="Times New Roman"/>
          <w:color w:val="000000"/>
          <w:sz w:val="24"/>
          <w:szCs w:val="24"/>
        </w:rPr>
        <w:t xml:space="preserve">State Water Resources Control Board </w:t>
      </w:r>
      <w:r w:rsidR="00D02BBD">
        <w:rPr>
          <w:rFonts w:ascii="Times New Roman" w:hAnsi="Times New Roman" w:cs="Times New Roman"/>
          <w:color w:val="000000"/>
          <w:sz w:val="24"/>
          <w:szCs w:val="24"/>
        </w:rPr>
        <w:t xml:space="preserve">(SWRCB) </w:t>
      </w:r>
      <w:r w:rsidR="00995C8C">
        <w:rPr>
          <w:rFonts w:ascii="Times New Roman" w:hAnsi="Times New Roman" w:cs="Times New Roman"/>
          <w:color w:val="000000"/>
          <w:sz w:val="24"/>
          <w:szCs w:val="24"/>
        </w:rPr>
        <w:t xml:space="preserve">will </w:t>
      </w:r>
      <w:r w:rsidR="00BB2BC1" w:rsidRPr="00A133CD">
        <w:rPr>
          <w:rFonts w:ascii="Times New Roman" w:hAnsi="Times New Roman" w:cs="Times New Roman"/>
          <w:color w:val="000000"/>
          <w:sz w:val="24"/>
          <w:szCs w:val="24"/>
        </w:rPr>
        <w:t xml:space="preserve">intervene in </w:t>
      </w:r>
      <w:r w:rsidR="00995C8C">
        <w:rPr>
          <w:rFonts w:ascii="Times New Roman" w:hAnsi="Times New Roman" w:cs="Times New Roman"/>
          <w:color w:val="000000"/>
          <w:sz w:val="24"/>
          <w:szCs w:val="24"/>
        </w:rPr>
        <w:t xml:space="preserve">the </w:t>
      </w:r>
      <w:r w:rsidR="00BB2BC1" w:rsidRPr="00A133CD">
        <w:rPr>
          <w:rFonts w:ascii="Times New Roman" w:hAnsi="Times New Roman" w:cs="Times New Roman"/>
          <w:color w:val="000000"/>
          <w:sz w:val="24"/>
          <w:szCs w:val="24"/>
        </w:rPr>
        <w:t xml:space="preserve">groundwater basin </w:t>
      </w:r>
      <w:r w:rsidR="00554CE7">
        <w:rPr>
          <w:rFonts w:ascii="Times New Roman" w:hAnsi="Times New Roman" w:cs="Times New Roman"/>
          <w:color w:val="000000"/>
          <w:sz w:val="24"/>
          <w:szCs w:val="24"/>
        </w:rPr>
        <w:t xml:space="preserve">and impose </w:t>
      </w:r>
      <w:r w:rsidR="00995C8C">
        <w:rPr>
          <w:rFonts w:ascii="Times New Roman" w:hAnsi="Times New Roman" w:cs="Times New Roman"/>
          <w:color w:val="000000"/>
          <w:sz w:val="24"/>
          <w:szCs w:val="24"/>
        </w:rPr>
        <w:t xml:space="preserve">mandatory fees, </w:t>
      </w:r>
      <w:r w:rsidR="00554CE7">
        <w:rPr>
          <w:rFonts w:ascii="Times New Roman" w:hAnsi="Times New Roman" w:cs="Times New Roman"/>
          <w:color w:val="000000"/>
          <w:sz w:val="24"/>
          <w:szCs w:val="24"/>
        </w:rPr>
        <w:t xml:space="preserve">groundwater </w:t>
      </w:r>
      <w:r w:rsidR="00995C8C">
        <w:rPr>
          <w:rFonts w:ascii="Times New Roman" w:hAnsi="Times New Roman" w:cs="Times New Roman"/>
          <w:color w:val="000000"/>
          <w:sz w:val="24"/>
          <w:szCs w:val="24"/>
        </w:rPr>
        <w:t xml:space="preserve">reporting and </w:t>
      </w:r>
      <w:r w:rsidR="00554CE7">
        <w:rPr>
          <w:rFonts w:ascii="Times New Roman" w:hAnsi="Times New Roman" w:cs="Times New Roman"/>
          <w:color w:val="000000"/>
          <w:sz w:val="24"/>
          <w:szCs w:val="24"/>
        </w:rPr>
        <w:t xml:space="preserve">limit </w:t>
      </w:r>
      <w:r w:rsidR="00995C8C">
        <w:rPr>
          <w:rFonts w:ascii="Times New Roman" w:hAnsi="Times New Roman" w:cs="Times New Roman"/>
          <w:color w:val="000000"/>
          <w:sz w:val="24"/>
          <w:szCs w:val="24"/>
        </w:rPr>
        <w:t xml:space="preserve">groundwater pumping </w:t>
      </w:r>
      <w:r w:rsidR="00BB2BC1">
        <w:rPr>
          <w:rFonts w:ascii="Times New Roman" w:hAnsi="Times New Roman" w:cs="Times New Roman"/>
          <w:color w:val="000000"/>
          <w:sz w:val="24"/>
          <w:szCs w:val="24"/>
        </w:rPr>
        <w:t>(</w:t>
      </w:r>
      <w:r w:rsidR="00BB2BC1" w:rsidRPr="00A133CD">
        <w:rPr>
          <w:rFonts w:ascii="Times New Roman" w:hAnsi="Times New Roman" w:cs="Times New Roman"/>
          <w:color w:val="000000"/>
          <w:sz w:val="24"/>
          <w:szCs w:val="24"/>
        </w:rPr>
        <w:t>Water Code §107</w:t>
      </w:r>
      <w:r w:rsidR="00BB2BC1">
        <w:rPr>
          <w:rFonts w:ascii="Times New Roman" w:hAnsi="Times New Roman" w:cs="Times New Roman"/>
          <w:color w:val="000000"/>
          <w:sz w:val="24"/>
          <w:szCs w:val="24"/>
        </w:rPr>
        <w:t>35)</w:t>
      </w:r>
      <w:r w:rsidR="00995C8C">
        <w:rPr>
          <w:rFonts w:ascii="Times New Roman" w:hAnsi="Times New Roman" w:cs="Times New Roman"/>
          <w:color w:val="000000"/>
          <w:sz w:val="24"/>
          <w:szCs w:val="24"/>
        </w:rPr>
        <w:t>.</w:t>
      </w:r>
    </w:p>
    <w:p w:rsidR="00853E3E" w:rsidRPr="00853E3E" w:rsidRDefault="00853E3E" w:rsidP="00853E3E">
      <w:pPr>
        <w:spacing w:after="0"/>
        <w:rPr>
          <w:rFonts w:ascii="Times New Roman" w:hAnsi="Times New Roman" w:cs="Times New Roman"/>
          <w:sz w:val="24"/>
          <w:szCs w:val="24"/>
        </w:rPr>
      </w:pPr>
    </w:p>
    <w:p w:rsidR="00E91AA5" w:rsidRDefault="00853E3E" w:rsidP="006716BF">
      <w:pPr>
        <w:spacing w:after="0" w:line="240" w:lineRule="auto"/>
        <w:rPr>
          <w:rFonts w:ascii="Times New Roman" w:hAnsi="Times New Roman" w:cs="Times New Roman"/>
          <w:color w:val="000000"/>
          <w:sz w:val="24"/>
          <w:szCs w:val="24"/>
        </w:rPr>
      </w:pPr>
      <w:r w:rsidRPr="00853E3E">
        <w:rPr>
          <w:rFonts w:ascii="Times New Roman" w:hAnsi="Times New Roman" w:cs="Times New Roman"/>
          <w:sz w:val="24"/>
          <w:szCs w:val="24"/>
        </w:rPr>
        <w:t xml:space="preserve">A GSA can be formed by a single local public agency or a combination of agencies.  Local public agencies eligible to be a GSA must have either water supply, water management, or land use responsibilities.  Counties are presumed to be the GSA for areas that do not have any other local agency.  </w:t>
      </w:r>
      <w:r w:rsidR="00D02BBD">
        <w:rPr>
          <w:rFonts w:ascii="Times New Roman" w:hAnsi="Times New Roman" w:cs="Times New Roman"/>
          <w:color w:val="000000"/>
          <w:sz w:val="24"/>
          <w:szCs w:val="24"/>
        </w:rPr>
        <w:t xml:space="preserve">On October 13, 2015, </w:t>
      </w:r>
      <w:r w:rsidR="009111E3">
        <w:rPr>
          <w:rFonts w:ascii="Times New Roman" w:hAnsi="Times New Roman" w:cs="Times New Roman"/>
          <w:color w:val="000000"/>
          <w:sz w:val="24"/>
          <w:szCs w:val="24"/>
        </w:rPr>
        <w:t>Butte County</w:t>
      </w:r>
      <w:r w:rsidR="00D02BBD">
        <w:rPr>
          <w:rFonts w:ascii="Times New Roman" w:hAnsi="Times New Roman" w:cs="Times New Roman"/>
          <w:color w:val="000000"/>
          <w:sz w:val="24"/>
          <w:szCs w:val="24"/>
        </w:rPr>
        <w:t xml:space="preserve"> elected to become a GSA for all </w:t>
      </w:r>
      <w:r w:rsidR="006716BF">
        <w:rPr>
          <w:rFonts w:ascii="Times New Roman" w:hAnsi="Times New Roman" w:cs="Times New Roman"/>
          <w:color w:val="000000"/>
          <w:sz w:val="24"/>
          <w:szCs w:val="24"/>
        </w:rPr>
        <w:t xml:space="preserve">the Butte County </w:t>
      </w:r>
      <w:r w:rsidR="00D02BBD">
        <w:rPr>
          <w:rFonts w:ascii="Times New Roman" w:hAnsi="Times New Roman" w:cs="Times New Roman"/>
          <w:color w:val="000000"/>
          <w:sz w:val="24"/>
          <w:szCs w:val="24"/>
        </w:rPr>
        <w:t xml:space="preserve">portions of the </w:t>
      </w:r>
      <w:r w:rsidR="00E91AA5">
        <w:rPr>
          <w:rFonts w:ascii="Times New Roman" w:hAnsi="Times New Roman" w:cs="Times New Roman"/>
          <w:color w:val="000000"/>
          <w:sz w:val="24"/>
          <w:szCs w:val="24"/>
        </w:rPr>
        <w:t>East</w:t>
      </w:r>
      <w:r w:rsidR="00B05E21">
        <w:rPr>
          <w:rFonts w:ascii="Times New Roman" w:hAnsi="Times New Roman" w:cs="Times New Roman"/>
          <w:color w:val="000000"/>
          <w:sz w:val="24"/>
          <w:szCs w:val="24"/>
        </w:rPr>
        <w:t xml:space="preserve"> Butte</w:t>
      </w:r>
      <w:r w:rsidR="001E0034">
        <w:rPr>
          <w:rFonts w:ascii="Times New Roman" w:hAnsi="Times New Roman" w:cs="Times New Roman"/>
          <w:color w:val="000000"/>
          <w:sz w:val="24"/>
          <w:szCs w:val="24"/>
        </w:rPr>
        <w:t xml:space="preserve"> subbasin. </w:t>
      </w:r>
      <w:r w:rsidR="00B05E21">
        <w:rPr>
          <w:rFonts w:ascii="Times New Roman" w:hAnsi="Times New Roman" w:cs="Times New Roman"/>
          <w:color w:val="000000"/>
          <w:sz w:val="24"/>
          <w:szCs w:val="24"/>
        </w:rPr>
        <w:t xml:space="preserve">On November 17, 2015, the City of Chico elected to become a GSA within its city boundaries.  </w:t>
      </w:r>
    </w:p>
    <w:p w:rsidR="00E91AA5" w:rsidRDefault="00E91AA5" w:rsidP="006716BF">
      <w:pPr>
        <w:spacing w:after="0" w:line="240" w:lineRule="auto"/>
        <w:rPr>
          <w:rFonts w:ascii="Times New Roman" w:hAnsi="Times New Roman" w:cs="Times New Roman"/>
          <w:color w:val="000000"/>
          <w:sz w:val="24"/>
          <w:szCs w:val="24"/>
        </w:rPr>
      </w:pPr>
    </w:p>
    <w:p w:rsidR="00E91AA5" w:rsidRDefault="001E0034" w:rsidP="006716B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On </w:t>
      </w:r>
      <w:r w:rsidR="00E91AA5">
        <w:rPr>
          <w:rFonts w:ascii="Times New Roman" w:hAnsi="Times New Roman" w:cs="Times New Roman"/>
          <w:color w:val="000000"/>
          <w:sz w:val="24"/>
          <w:szCs w:val="24"/>
        </w:rPr>
        <w:t>February 28</w:t>
      </w:r>
      <w:r>
        <w:rPr>
          <w:rFonts w:ascii="Times New Roman" w:hAnsi="Times New Roman" w:cs="Times New Roman"/>
          <w:color w:val="000000"/>
          <w:sz w:val="24"/>
          <w:szCs w:val="24"/>
        </w:rPr>
        <w:t>, 201</w:t>
      </w:r>
      <w:r w:rsidR="00E91AA5">
        <w:rPr>
          <w:rFonts w:ascii="Times New Roman" w:hAnsi="Times New Roman" w:cs="Times New Roman"/>
          <w:color w:val="000000"/>
          <w:sz w:val="24"/>
          <w:szCs w:val="24"/>
        </w:rPr>
        <w:t>7</w:t>
      </w:r>
      <w:r>
        <w:rPr>
          <w:rFonts w:ascii="Times New Roman" w:hAnsi="Times New Roman" w:cs="Times New Roman"/>
          <w:color w:val="000000"/>
          <w:sz w:val="24"/>
          <w:szCs w:val="24"/>
        </w:rPr>
        <w:t xml:space="preserve"> </w:t>
      </w:r>
      <w:r w:rsidR="00E91AA5">
        <w:rPr>
          <w:rFonts w:ascii="Times New Roman" w:hAnsi="Times New Roman" w:cs="Times New Roman"/>
          <w:color w:val="000000"/>
          <w:sz w:val="24"/>
          <w:szCs w:val="24"/>
        </w:rPr>
        <w:t>Sutter</w:t>
      </w:r>
      <w:r>
        <w:rPr>
          <w:rFonts w:ascii="Times New Roman" w:hAnsi="Times New Roman" w:cs="Times New Roman"/>
          <w:color w:val="000000"/>
          <w:sz w:val="24"/>
          <w:szCs w:val="24"/>
        </w:rPr>
        <w:t xml:space="preserve"> County </w:t>
      </w:r>
      <w:r w:rsidR="00B05E21">
        <w:rPr>
          <w:rFonts w:ascii="Times New Roman" w:hAnsi="Times New Roman" w:cs="Times New Roman"/>
          <w:color w:val="000000"/>
          <w:sz w:val="24"/>
          <w:szCs w:val="24"/>
        </w:rPr>
        <w:t>adopted Resolution 1</w:t>
      </w:r>
      <w:r w:rsidR="00E91AA5">
        <w:rPr>
          <w:rFonts w:ascii="Times New Roman" w:hAnsi="Times New Roman" w:cs="Times New Roman"/>
          <w:color w:val="000000"/>
          <w:sz w:val="24"/>
          <w:szCs w:val="24"/>
        </w:rPr>
        <w:t>7</w:t>
      </w:r>
      <w:r w:rsidR="00B05E21">
        <w:rPr>
          <w:rFonts w:ascii="Times New Roman" w:hAnsi="Times New Roman" w:cs="Times New Roman"/>
          <w:color w:val="000000"/>
          <w:sz w:val="24"/>
          <w:szCs w:val="24"/>
        </w:rPr>
        <w:t>-0</w:t>
      </w:r>
      <w:r w:rsidR="00E91AA5">
        <w:rPr>
          <w:rFonts w:ascii="Times New Roman" w:hAnsi="Times New Roman" w:cs="Times New Roman"/>
          <w:color w:val="000000"/>
          <w:sz w:val="24"/>
          <w:szCs w:val="24"/>
        </w:rPr>
        <w:t>15</w:t>
      </w:r>
      <w:r w:rsidR="00B05E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elect</w:t>
      </w:r>
      <w:r w:rsidR="00B05E21">
        <w:rPr>
          <w:rFonts w:ascii="Times New Roman" w:hAnsi="Times New Roman" w:cs="Times New Roman"/>
          <w:color w:val="000000"/>
          <w:sz w:val="24"/>
          <w:szCs w:val="24"/>
        </w:rPr>
        <w:t>ing</w:t>
      </w:r>
      <w:r>
        <w:rPr>
          <w:rFonts w:ascii="Times New Roman" w:hAnsi="Times New Roman" w:cs="Times New Roman"/>
          <w:color w:val="000000"/>
          <w:sz w:val="24"/>
          <w:szCs w:val="24"/>
        </w:rPr>
        <w:t xml:space="preserve"> to be a GSA for the portion of the </w:t>
      </w:r>
      <w:r w:rsidR="00E91AA5">
        <w:rPr>
          <w:rFonts w:ascii="Times New Roman" w:hAnsi="Times New Roman" w:cs="Times New Roman"/>
          <w:color w:val="000000"/>
          <w:sz w:val="24"/>
          <w:szCs w:val="24"/>
        </w:rPr>
        <w:t>East</w:t>
      </w:r>
      <w:r w:rsidR="00B05E21">
        <w:rPr>
          <w:rFonts w:ascii="Times New Roman" w:hAnsi="Times New Roman" w:cs="Times New Roman"/>
          <w:color w:val="000000"/>
          <w:sz w:val="24"/>
          <w:szCs w:val="24"/>
        </w:rPr>
        <w:t xml:space="preserve"> Butte</w:t>
      </w:r>
      <w:r>
        <w:rPr>
          <w:rFonts w:ascii="Times New Roman" w:hAnsi="Times New Roman" w:cs="Times New Roman"/>
          <w:color w:val="000000"/>
          <w:sz w:val="24"/>
          <w:szCs w:val="24"/>
        </w:rPr>
        <w:t xml:space="preserve"> subbasin in</w:t>
      </w:r>
      <w:r w:rsidR="00E91AA5">
        <w:rPr>
          <w:rFonts w:ascii="Times New Roman" w:hAnsi="Times New Roman" w:cs="Times New Roman"/>
          <w:color w:val="000000"/>
          <w:sz w:val="24"/>
          <w:szCs w:val="24"/>
        </w:rPr>
        <w:t xml:space="preserve"> Sutter</w:t>
      </w:r>
      <w:r w:rsidR="00B05E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County. </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September 24, 2015 Sutter Extension Water District adopted Resolution 2015-02 electing to become a GSA.</w:t>
      </w:r>
      <w:r w:rsidR="003B1563">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 xml:space="preserve">On </w:t>
      </w:r>
      <w:r w:rsidR="00E91AA5">
        <w:rPr>
          <w:rFonts w:ascii="Times New Roman" w:hAnsi="Times New Roman" w:cs="Times New Roman"/>
          <w:color w:val="000000"/>
          <w:sz w:val="24"/>
          <w:szCs w:val="24"/>
        </w:rPr>
        <w:t>November 10</w:t>
      </w:r>
      <w:r w:rsidR="00D02BBD">
        <w:rPr>
          <w:rFonts w:ascii="Times New Roman" w:hAnsi="Times New Roman" w:cs="Times New Roman"/>
          <w:color w:val="000000"/>
          <w:sz w:val="24"/>
          <w:szCs w:val="24"/>
        </w:rPr>
        <w:t>, 201</w:t>
      </w:r>
      <w:r w:rsidR="00B05E21">
        <w:rPr>
          <w:rFonts w:ascii="Times New Roman" w:hAnsi="Times New Roman" w:cs="Times New Roman"/>
          <w:color w:val="000000"/>
          <w:sz w:val="24"/>
          <w:szCs w:val="24"/>
        </w:rPr>
        <w:t>5</w:t>
      </w:r>
      <w:r w:rsidR="00D02BBD">
        <w:rPr>
          <w:rFonts w:ascii="Times New Roman" w:hAnsi="Times New Roman" w:cs="Times New Roman"/>
          <w:color w:val="000000"/>
          <w:sz w:val="24"/>
          <w:szCs w:val="24"/>
        </w:rPr>
        <w:t>,</w:t>
      </w:r>
      <w:r w:rsidR="00E91AA5">
        <w:rPr>
          <w:rFonts w:ascii="Times New Roman" w:hAnsi="Times New Roman" w:cs="Times New Roman"/>
          <w:color w:val="000000"/>
          <w:sz w:val="24"/>
          <w:szCs w:val="24"/>
        </w:rPr>
        <w:t xml:space="preserve"> the city of Biggs </w:t>
      </w:r>
      <w:r w:rsidR="00B05E21">
        <w:rPr>
          <w:rFonts w:ascii="Times New Roman" w:hAnsi="Times New Roman" w:cs="Times New Roman"/>
          <w:color w:val="000000"/>
          <w:sz w:val="24"/>
          <w:szCs w:val="24"/>
        </w:rPr>
        <w:t>adopted Resolution 2015-</w:t>
      </w:r>
      <w:r w:rsidR="00E91AA5">
        <w:rPr>
          <w:rFonts w:ascii="Times New Roman" w:hAnsi="Times New Roman" w:cs="Times New Roman"/>
          <w:color w:val="000000"/>
          <w:sz w:val="24"/>
          <w:szCs w:val="24"/>
        </w:rPr>
        <w:t>07</w:t>
      </w:r>
      <w:r w:rsidR="00B05E21">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elect</w:t>
      </w:r>
      <w:r w:rsidR="00B05E21">
        <w:rPr>
          <w:rFonts w:ascii="Times New Roman" w:hAnsi="Times New Roman" w:cs="Times New Roman"/>
          <w:color w:val="000000"/>
          <w:sz w:val="24"/>
          <w:szCs w:val="24"/>
        </w:rPr>
        <w:t>ing</w:t>
      </w:r>
      <w:r w:rsidR="00D02BBD">
        <w:rPr>
          <w:rFonts w:ascii="Times New Roman" w:hAnsi="Times New Roman" w:cs="Times New Roman"/>
          <w:color w:val="000000"/>
          <w:sz w:val="24"/>
          <w:szCs w:val="24"/>
        </w:rPr>
        <w:t xml:space="preserve"> to become </w:t>
      </w:r>
      <w:r w:rsidR="00086DCE">
        <w:rPr>
          <w:rFonts w:ascii="Times New Roman" w:hAnsi="Times New Roman" w:cs="Times New Roman"/>
          <w:color w:val="000000"/>
          <w:sz w:val="24"/>
          <w:szCs w:val="24"/>
        </w:rPr>
        <w:t xml:space="preserve">a </w:t>
      </w:r>
      <w:r w:rsidR="009111E3">
        <w:rPr>
          <w:rFonts w:ascii="Times New Roman" w:hAnsi="Times New Roman" w:cs="Times New Roman"/>
          <w:color w:val="000000"/>
          <w:sz w:val="24"/>
          <w:szCs w:val="24"/>
        </w:rPr>
        <w:t>GSA</w:t>
      </w:r>
      <w:r w:rsidR="00E91AA5">
        <w:rPr>
          <w:rFonts w:ascii="Times New Roman" w:hAnsi="Times New Roman" w:cs="Times New Roman"/>
          <w:color w:val="000000"/>
          <w:sz w:val="24"/>
          <w:szCs w:val="24"/>
        </w:rPr>
        <w:t>.</w:t>
      </w:r>
      <w:r w:rsidR="003B1563">
        <w:rPr>
          <w:rFonts w:ascii="Times New Roman" w:hAnsi="Times New Roman" w:cs="Times New Roman"/>
          <w:color w:val="000000"/>
          <w:sz w:val="24"/>
          <w:szCs w:val="24"/>
        </w:rPr>
        <w:t xml:space="preserve">  </w:t>
      </w:r>
      <w:r w:rsidR="00E3749A">
        <w:rPr>
          <w:rFonts w:ascii="Times New Roman" w:hAnsi="Times New Roman" w:cs="Times New Roman"/>
          <w:color w:val="000000"/>
          <w:sz w:val="24"/>
          <w:szCs w:val="24"/>
        </w:rPr>
        <w:t>On December 7, 2015, the city of Gridley adopted Resolution 2015-R-034 electing to become a GSA.</w:t>
      </w:r>
      <w:r w:rsidR="003B1563">
        <w:rPr>
          <w:rFonts w:ascii="Times New Roman" w:hAnsi="Times New Roman" w:cs="Times New Roman"/>
          <w:color w:val="000000"/>
          <w:sz w:val="24"/>
          <w:szCs w:val="24"/>
        </w:rPr>
        <w:t xml:space="preserve">  </w:t>
      </w:r>
      <w:r w:rsidR="00B05E21">
        <w:rPr>
          <w:rFonts w:ascii="Times New Roman" w:hAnsi="Times New Roman" w:cs="Times New Roman"/>
          <w:color w:val="000000"/>
          <w:sz w:val="24"/>
          <w:szCs w:val="24"/>
        </w:rPr>
        <w:t xml:space="preserve">On </w:t>
      </w:r>
      <w:r w:rsidR="00E91AA5">
        <w:rPr>
          <w:rFonts w:ascii="Times New Roman" w:hAnsi="Times New Roman" w:cs="Times New Roman"/>
          <w:color w:val="000000"/>
          <w:sz w:val="24"/>
          <w:szCs w:val="24"/>
        </w:rPr>
        <w:t>May 4</w:t>
      </w:r>
      <w:r w:rsidR="00B05E21">
        <w:rPr>
          <w:rFonts w:ascii="Times New Roman" w:hAnsi="Times New Roman" w:cs="Times New Roman"/>
          <w:color w:val="000000"/>
          <w:sz w:val="24"/>
          <w:szCs w:val="24"/>
        </w:rPr>
        <w:t>, 201</w:t>
      </w:r>
      <w:r w:rsidR="00E91AA5">
        <w:rPr>
          <w:rFonts w:ascii="Times New Roman" w:hAnsi="Times New Roman" w:cs="Times New Roman"/>
          <w:color w:val="000000"/>
          <w:sz w:val="24"/>
          <w:szCs w:val="24"/>
        </w:rPr>
        <w:t>6</w:t>
      </w:r>
      <w:r w:rsidR="00B05E21">
        <w:rPr>
          <w:rFonts w:ascii="Times New Roman" w:hAnsi="Times New Roman" w:cs="Times New Roman"/>
          <w:color w:val="000000"/>
          <w:sz w:val="24"/>
          <w:szCs w:val="24"/>
        </w:rPr>
        <w:t xml:space="preserve">, Reclamation District 1004 </w:t>
      </w:r>
      <w:r w:rsidR="00E91AA5">
        <w:rPr>
          <w:rFonts w:ascii="Times New Roman" w:hAnsi="Times New Roman" w:cs="Times New Roman"/>
          <w:color w:val="000000"/>
          <w:sz w:val="24"/>
          <w:szCs w:val="24"/>
        </w:rPr>
        <w:t xml:space="preserve">adopted resolution 2016-5 </w:t>
      </w:r>
      <w:r w:rsidR="00B05E21">
        <w:rPr>
          <w:rFonts w:ascii="Times New Roman" w:hAnsi="Times New Roman" w:cs="Times New Roman"/>
          <w:color w:val="000000"/>
          <w:sz w:val="24"/>
          <w:szCs w:val="24"/>
        </w:rPr>
        <w:t>elect</w:t>
      </w:r>
      <w:r w:rsidR="00E91AA5">
        <w:rPr>
          <w:rFonts w:ascii="Times New Roman" w:hAnsi="Times New Roman" w:cs="Times New Roman"/>
          <w:color w:val="000000"/>
          <w:sz w:val="24"/>
          <w:szCs w:val="24"/>
        </w:rPr>
        <w:t>ing to</w:t>
      </w:r>
      <w:r w:rsidR="00B05E21">
        <w:rPr>
          <w:rFonts w:ascii="Times New Roman" w:hAnsi="Times New Roman" w:cs="Times New Roman"/>
          <w:color w:val="000000"/>
          <w:sz w:val="24"/>
          <w:szCs w:val="24"/>
        </w:rPr>
        <w:t xml:space="preserve"> be a GSA.  </w:t>
      </w:r>
      <w:r w:rsidR="003B1563">
        <w:rPr>
          <w:rFonts w:ascii="Times New Roman" w:hAnsi="Times New Roman" w:cs="Times New Roman"/>
          <w:color w:val="000000"/>
          <w:sz w:val="24"/>
          <w:szCs w:val="24"/>
        </w:rPr>
        <w:t xml:space="preserve"> </w:t>
      </w:r>
      <w:r w:rsidR="00B05E21">
        <w:rPr>
          <w:rFonts w:ascii="Times New Roman" w:hAnsi="Times New Roman" w:cs="Times New Roman"/>
          <w:color w:val="000000"/>
          <w:sz w:val="24"/>
          <w:szCs w:val="24"/>
        </w:rPr>
        <w:t xml:space="preserve">On September 15, 2015, Western Canal Water District adopted Resolution 2015-05 to be a </w:t>
      </w:r>
      <w:r w:rsidR="00E91AA5">
        <w:rPr>
          <w:rFonts w:ascii="Times New Roman" w:hAnsi="Times New Roman" w:cs="Times New Roman"/>
          <w:color w:val="000000"/>
          <w:sz w:val="24"/>
          <w:szCs w:val="24"/>
        </w:rPr>
        <w:t>GSA for their portion of the East</w:t>
      </w:r>
      <w:r w:rsidR="00B05E21">
        <w:rPr>
          <w:rFonts w:ascii="Times New Roman" w:hAnsi="Times New Roman" w:cs="Times New Roman"/>
          <w:color w:val="000000"/>
          <w:sz w:val="24"/>
          <w:szCs w:val="24"/>
        </w:rPr>
        <w:t xml:space="preserve"> Butte subbasin.</w:t>
      </w:r>
      <w:r w:rsidR="003B1563">
        <w:rPr>
          <w:rFonts w:ascii="Times New Roman" w:hAnsi="Times New Roman" w:cs="Times New Roman"/>
          <w:color w:val="000000"/>
          <w:sz w:val="24"/>
          <w:szCs w:val="24"/>
        </w:rPr>
        <w:t xml:space="preserve">  </w:t>
      </w:r>
      <w:r w:rsidR="00B05E21">
        <w:rPr>
          <w:rFonts w:ascii="Times New Roman" w:hAnsi="Times New Roman" w:cs="Times New Roman"/>
          <w:color w:val="000000"/>
          <w:sz w:val="24"/>
          <w:szCs w:val="24"/>
        </w:rPr>
        <w:t xml:space="preserve"> </w:t>
      </w:r>
    </w:p>
    <w:p w:rsidR="00E91AA5" w:rsidRDefault="00B05E21" w:rsidP="006716B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On </w:t>
      </w:r>
      <w:r w:rsidR="00E91AA5">
        <w:rPr>
          <w:rFonts w:ascii="Times New Roman" w:hAnsi="Times New Roman" w:cs="Times New Roman"/>
          <w:color w:val="000000"/>
          <w:sz w:val="24"/>
          <w:szCs w:val="24"/>
        </w:rPr>
        <w:t xml:space="preserve">November 4, </w:t>
      </w:r>
      <w:r w:rsidR="0024033B">
        <w:rPr>
          <w:rFonts w:ascii="Times New Roman" w:hAnsi="Times New Roman" w:cs="Times New Roman"/>
          <w:color w:val="000000"/>
          <w:sz w:val="24"/>
          <w:szCs w:val="24"/>
        </w:rPr>
        <w:t>201</w:t>
      </w:r>
      <w:r w:rsidR="00E91AA5">
        <w:rPr>
          <w:rFonts w:ascii="Times New Roman" w:hAnsi="Times New Roman" w:cs="Times New Roman"/>
          <w:color w:val="000000"/>
          <w:sz w:val="24"/>
          <w:szCs w:val="24"/>
        </w:rPr>
        <w:t>5</w:t>
      </w:r>
      <w:r w:rsidR="0024033B">
        <w:rPr>
          <w:rFonts w:ascii="Times New Roman" w:hAnsi="Times New Roman" w:cs="Times New Roman"/>
          <w:color w:val="000000"/>
          <w:sz w:val="24"/>
          <w:szCs w:val="24"/>
        </w:rPr>
        <w:t xml:space="preserve">, </w:t>
      </w:r>
      <w:r w:rsidR="00E91AA5">
        <w:rPr>
          <w:rFonts w:ascii="Times New Roman" w:hAnsi="Times New Roman" w:cs="Times New Roman"/>
          <w:color w:val="000000"/>
          <w:sz w:val="24"/>
          <w:szCs w:val="24"/>
        </w:rPr>
        <w:t xml:space="preserve">the city of Live Oak </w:t>
      </w:r>
      <w:r w:rsidR="0024033B">
        <w:rPr>
          <w:rFonts w:ascii="Times New Roman" w:hAnsi="Times New Roman" w:cs="Times New Roman"/>
          <w:color w:val="000000"/>
          <w:sz w:val="24"/>
          <w:szCs w:val="24"/>
        </w:rPr>
        <w:t xml:space="preserve">adopted Resolution </w:t>
      </w:r>
      <w:r w:rsidR="00E91AA5">
        <w:rPr>
          <w:rFonts w:ascii="Times New Roman" w:hAnsi="Times New Roman" w:cs="Times New Roman"/>
          <w:color w:val="000000"/>
          <w:sz w:val="24"/>
          <w:szCs w:val="24"/>
        </w:rPr>
        <w:t>34</w:t>
      </w:r>
      <w:r w:rsidR="0024033B">
        <w:rPr>
          <w:rFonts w:ascii="Times New Roman" w:hAnsi="Times New Roman" w:cs="Times New Roman"/>
          <w:color w:val="000000"/>
          <w:sz w:val="24"/>
          <w:szCs w:val="24"/>
        </w:rPr>
        <w:t>-</w:t>
      </w:r>
      <w:r w:rsidR="00E91AA5">
        <w:rPr>
          <w:rFonts w:ascii="Times New Roman" w:hAnsi="Times New Roman" w:cs="Times New Roman"/>
          <w:color w:val="000000"/>
          <w:sz w:val="24"/>
          <w:szCs w:val="24"/>
        </w:rPr>
        <w:t>2</w:t>
      </w:r>
      <w:r w:rsidR="0024033B">
        <w:rPr>
          <w:rFonts w:ascii="Times New Roman" w:hAnsi="Times New Roman" w:cs="Times New Roman"/>
          <w:color w:val="000000"/>
          <w:sz w:val="24"/>
          <w:szCs w:val="24"/>
        </w:rPr>
        <w:t>01</w:t>
      </w:r>
      <w:r w:rsidR="00E91AA5">
        <w:rPr>
          <w:rFonts w:ascii="Times New Roman" w:hAnsi="Times New Roman" w:cs="Times New Roman"/>
          <w:color w:val="000000"/>
          <w:sz w:val="24"/>
          <w:szCs w:val="24"/>
        </w:rPr>
        <w:t>5</w:t>
      </w:r>
      <w:r w:rsidR="0024033B">
        <w:rPr>
          <w:rFonts w:ascii="Times New Roman" w:hAnsi="Times New Roman" w:cs="Times New Roman"/>
          <w:color w:val="000000"/>
          <w:sz w:val="24"/>
          <w:szCs w:val="24"/>
        </w:rPr>
        <w:t xml:space="preserve"> electing to be a GSA.  </w:t>
      </w:r>
      <w:r w:rsidR="00E91AA5">
        <w:rPr>
          <w:rFonts w:ascii="Times New Roman" w:hAnsi="Times New Roman" w:cs="Times New Roman"/>
          <w:color w:val="000000"/>
          <w:sz w:val="24"/>
          <w:szCs w:val="24"/>
        </w:rPr>
        <w:t>On January 5, 2016, the city of Oroville adopted Resolution 8452 electing to be a GSA.</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August 20, 2015 Richvale Irrigation District adopted Resolution 2015-04 electing to become a GSA.</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September 16, 2015, Biggs West Gridley Water District adopted Resolution 2015-07 electing to become a GSA.</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Septemb</w:t>
      </w:r>
      <w:bookmarkStart w:id="0" w:name="_GoBack"/>
      <w:bookmarkEnd w:id="0"/>
      <w:r w:rsidR="00A36036">
        <w:rPr>
          <w:rFonts w:ascii="Times New Roman" w:hAnsi="Times New Roman" w:cs="Times New Roman"/>
          <w:color w:val="000000"/>
          <w:sz w:val="24"/>
          <w:szCs w:val="24"/>
        </w:rPr>
        <w:t>er 10, 2015, Butte Water District adopted Resolution 2015-06 electing to become a GSA.</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November 30, 2015, Thermalito Water and Sewer District adopted Resolution 06-15 electing to become a GSA.</w:t>
      </w:r>
      <w:r w:rsidR="003B1563">
        <w:rPr>
          <w:rFonts w:ascii="Times New Roman" w:hAnsi="Times New Roman" w:cs="Times New Roman"/>
          <w:color w:val="000000"/>
          <w:sz w:val="24"/>
          <w:szCs w:val="24"/>
        </w:rPr>
        <w:t xml:space="preserve">  </w:t>
      </w:r>
      <w:r w:rsidR="00A36036">
        <w:rPr>
          <w:rFonts w:ascii="Times New Roman" w:hAnsi="Times New Roman" w:cs="Times New Roman"/>
          <w:color w:val="000000"/>
          <w:sz w:val="24"/>
          <w:szCs w:val="24"/>
        </w:rPr>
        <w:t>On November 18, 2015 Butte College adopted Resolution 735 electing to become a GSA</w:t>
      </w:r>
      <w:r w:rsidR="003B1563">
        <w:rPr>
          <w:rFonts w:ascii="Times New Roman" w:hAnsi="Times New Roman" w:cs="Times New Roman"/>
          <w:color w:val="000000"/>
          <w:sz w:val="24"/>
          <w:szCs w:val="24"/>
        </w:rPr>
        <w:t xml:space="preserve"> and subsequently, on April 22</w:t>
      </w:r>
      <w:r w:rsidR="001223AE">
        <w:rPr>
          <w:rFonts w:ascii="Times New Roman" w:hAnsi="Times New Roman" w:cs="Times New Roman"/>
          <w:color w:val="000000"/>
          <w:sz w:val="24"/>
          <w:szCs w:val="24"/>
        </w:rPr>
        <w:t xml:space="preserve">, 2017, elected to withdraw being </w:t>
      </w:r>
      <w:r w:rsidR="003B1563">
        <w:rPr>
          <w:rFonts w:ascii="Times New Roman" w:hAnsi="Times New Roman" w:cs="Times New Roman"/>
          <w:color w:val="000000"/>
          <w:sz w:val="24"/>
          <w:szCs w:val="24"/>
        </w:rPr>
        <w:t>a GSA</w:t>
      </w:r>
      <w:r w:rsidR="00A36036">
        <w:rPr>
          <w:rFonts w:ascii="Times New Roman" w:hAnsi="Times New Roman" w:cs="Times New Roman"/>
          <w:color w:val="000000"/>
          <w:sz w:val="24"/>
          <w:szCs w:val="24"/>
        </w:rPr>
        <w:t>.</w:t>
      </w:r>
      <w:r w:rsidR="00F94844">
        <w:rPr>
          <w:rFonts w:ascii="Times New Roman" w:hAnsi="Times New Roman" w:cs="Times New Roman"/>
          <w:color w:val="000000"/>
          <w:sz w:val="24"/>
          <w:szCs w:val="24"/>
        </w:rPr>
        <w:t xml:space="preserve">  As part of their decision to withdraw as a GSA, Butte College intends to continue to work with Butte County on the East Butte GSP through a memorandum of understanding.</w:t>
      </w:r>
    </w:p>
    <w:p w:rsidR="00E91AA5" w:rsidRDefault="00E91AA5" w:rsidP="006716BF">
      <w:pPr>
        <w:spacing w:after="0" w:line="240" w:lineRule="auto"/>
        <w:rPr>
          <w:rFonts w:ascii="Times New Roman" w:hAnsi="Times New Roman" w:cs="Times New Roman"/>
          <w:color w:val="000000"/>
          <w:sz w:val="24"/>
          <w:szCs w:val="24"/>
        </w:rPr>
      </w:pPr>
    </w:p>
    <w:p w:rsidR="00D02BBD" w:rsidRDefault="00161472" w:rsidP="006716B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Butte County GSA areas submitted through Resolution No. 15-146 overlap the GSA areas of the City of </w:t>
      </w:r>
      <w:r w:rsidR="003B1563">
        <w:rPr>
          <w:rFonts w:ascii="Times New Roman" w:hAnsi="Times New Roman" w:cs="Times New Roman"/>
          <w:color w:val="000000"/>
          <w:sz w:val="24"/>
          <w:szCs w:val="24"/>
        </w:rPr>
        <w:t>Biggs, the City of Gridley, the City of Oroville</w:t>
      </w:r>
      <w:r w:rsidR="0024033B">
        <w:rPr>
          <w:rFonts w:ascii="Times New Roman" w:hAnsi="Times New Roman" w:cs="Times New Roman"/>
          <w:color w:val="000000"/>
          <w:sz w:val="24"/>
          <w:szCs w:val="24"/>
        </w:rPr>
        <w:t xml:space="preserve">, Western Canal Water District, </w:t>
      </w:r>
      <w:r w:rsidR="003B1563">
        <w:rPr>
          <w:rFonts w:ascii="Times New Roman" w:hAnsi="Times New Roman" w:cs="Times New Roman"/>
          <w:color w:val="000000"/>
          <w:sz w:val="24"/>
          <w:szCs w:val="24"/>
        </w:rPr>
        <w:t>Richvale Irrigation District, Biggs West Gridley Water District, Butte Water District and Thermalito Water and Sewer.</w:t>
      </w:r>
      <w:r w:rsidR="00432A2D">
        <w:rPr>
          <w:rFonts w:ascii="Times New Roman" w:hAnsi="Times New Roman" w:cs="Times New Roman"/>
          <w:color w:val="000000"/>
          <w:sz w:val="24"/>
          <w:szCs w:val="24"/>
        </w:rPr>
        <w:t xml:space="preserve">  </w:t>
      </w:r>
      <w:r w:rsidR="00995C8C">
        <w:rPr>
          <w:rFonts w:ascii="Times New Roman" w:hAnsi="Times New Roman" w:cs="Times New Roman"/>
          <w:color w:val="000000"/>
          <w:sz w:val="24"/>
          <w:szCs w:val="24"/>
        </w:rPr>
        <w:t xml:space="preserve">On January 1, 2016, legislation known as Senate Bill 13 took effect which among other things requires that if the proposed GSA management areas of two or more entities overlap, then none of the entities would be recognized as GSAs until the overlap was resolved or eliminated (Water Code §10723.8(c)).   </w:t>
      </w:r>
      <w:r w:rsidR="00D02BBD">
        <w:rPr>
          <w:rFonts w:ascii="Times New Roman" w:hAnsi="Times New Roman" w:cs="Times New Roman"/>
          <w:color w:val="000000"/>
          <w:sz w:val="24"/>
          <w:szCs w:val="24"/>
        </w:rPr>
        <w:t>The</w:t>
      </w:r>
      <w:r w:rsidR="00086DCE">
        <w:rPr>
          <w:rFonts w:ascii="Times New Roman" w:hAnsi="Times New Roman" w:cs="Times New Roman"/>
          <w:color w:val="000000"/>
          <w:sz w:val="24"/>
          <w:szCs w:val="24"/>
        </w:rPr>
        <w:t xml:space="preserve"> overlapping </w:t>
      </w:r>
      <w:r w:rsidR="00D02BBD">
        <w:rPr>
          <w:rFonts w:ascii="Times New Roman" w:hAnsi="Times New Roman" w:cs="Times New Roman"/>
          <w:color w:val="000000"/>
          <w:sz w:val="24"/>
          <w:szCs w:val="24"/>
        </w:rPr>
        <w:t>GSA boundar</w:t>
      </w:r>
      <w:r w:rsidR="00086DCE">
        <w:rPr>
          <w:rFonts w:ascii="Times New Roman" w:hAnsi="Times New Roman" w:cs="Times New Roman"/>
          <w:color w:val="000000"/>
          <w:sz w:val="24"/>
          <w:szCs w:val="24"/>
        </w:rPr>
        <w:t>ies</w:t>
      </w:r>
      <w:r>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have</w:t>
      </w:r>
      <w:r>
        <w:rPr>
          <w:rFonts w:ascii="Times New Roman" w:hAnsi="Times New Roman" w:cs="Times New Roman"/>
          <w:color w:val="000000"/>
          <w:sz w:val="24"/>
          <w:szCs w:val="24"/>
        </w:rPr>
        <w:t xml:space="preserve"> prevented the </w:t>
      </w:r>
      <w:r w:rsidR="00D02BBD">
        <w:rPr>
          <w:rFonts w:ascii="Times New Roman" w:hAnsi="Times New Roman" w:cs="Times New Roman"/>
          <w:color w:val="000000"/>
          <w:sz w:val="24"/>
          <w:szCs w:val="24"/>
        </w:rPr>
        <w:t>Department o</w:t>
      </w:r>
      <w:r w:rsidR="00995C8C">
        <w:rPr>
          <w:rFonts w:ascii="Times New Roman" w:hAnsi="Times New Roman" w:cs="Times New Roman"/>
          <w:color w:val="000000"/>
          <w:sz w:val="24"/>
          <w:szCs w:val="24"/>
        </w:rPr>
        <w:t>f Water Resources from</w:t>
      </w:r>
      <w:r w:rsidR="00086DCE">
        <w:rPr>
          <w:rFonts w:ascii="Times New Roman" w:hAnsi="Times New Roman" w:cs="Times New Roman"/>
          <w:color w:val="000000"/>
          <w:sz w:val="24"/>
          <w:szCs w:val="24"/>
        </w:rPr>
        <w:t xml:space="preserve"> accept</w:t>
      </w:r>
      <w:r w:rsidR="00995C8C">
        <w:rPr>
          <w:rFonts w:ascii="Times New Roman" w:hAnsi="Times New Roman" w:cs="Times New Roman"/>
          <w:color w:val="000000"/>
          <w:sz w:val="24"/>
          <w:szCs w:val="24"/>
        </w:rPr>
        <w:t>ing</w:t>
      </w:r>
      <w:r w:rsidR="00086DCE">
        <w:rPr>
          <w:rFonts w:ascii="Times New Roman" w:hAnsi="Times New Roman" w:cs="Times New Roman"/>
          <w:color w:val="000000"/>
          <w:sz w:val="24"/>
          <w:szCs w:val="24"/>
        </w:rPr>
        <w:t xml:space="preserve"> the </w:t>
      </w:r>
      <w:r w:rsidR="00D02BBD">
        <w:rPr>
          <w:rFonts w:ascii="Times New Roman" w:hAnsi="Times New Roman" w:cs="Times New Roman"/>
          <w:color w:val="000000"/>
          <w:sz w:val="24"/>
          <w:szCs w:val="24"/>
        </w:rPr>
        <w:t xml:space="preserve">agencies as </w:t>
      </w:r>
      <w:r>
        <w:rPr>
          <w:rFonts w:ascii="Times New Roman" w:hAnsi="Times New Roman" w:cs="Times New Roman"/>
          <w:color w:val="000000"/>
          <w:sz w:val="24"/>
          <w:szCs w:val="24"/>
        </w:rPr>
        <w:t>GSAs</w:t>
      </w:r>
      <w:r w:rsidR="00D02BBD">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 xml:space="preserve">Failure to resolve the overlap in the </w:t>
      </w:r>
      <w:r w:rsidR="00432A2D">
        <w:rPr>
          <w:rFonts w:ascii="Times New Roman" w:hAnsi="Times New Roman" w:cs="Times New Roman"/>
          <w:color w:val="000000"/>
          <w:sz w:val="24"/>
          <w:szCs w:val="24"/>
        </w:rPr>
        <w:t>Eas</w:t>
      </w:r>
      <w:r w:rsidR="0024033B">
        <w:rPr>
          <w:rFonts w:ascii="Times New Roman" w:hAnsi="Times New Roman" w:cs="Times New Roman"/>
          <w:color w:val="000000"/>
          <w:sz w:val="24"/>
          <w:szCs w:val="24"/>
        </w:rPr>
        <w:t>t Butte</w:t>
      </w:r>
      <w:r w:rsidR="00D02BBD">
        <w:rPr>
          <w:rFonts w:ascii="Times New Roman" w:hAnsi="Times New Roman" w:cs="Times New Roman"/>
          <w:color w:val="000000"/>
          <w:sz w:val="24"/>
          <w:szCs w:val="24"/>
        </w:rPr>
        <w:t xml:space="preserve"> subbasin by June 30, 2017, will put the </w:t>
      </w:r>
      <w:r w:rsidR="00432A2D">
        <w:rPr>
          <w:rFonts w:ascii="Times New Roman" w:hAnsi="Times New Roman" w:cs="Times New Roman"/>
          <w:color w:val="000000"/>
          <w:sz w:val="24"/>
          <w:szCs w:val="24"/>
        </w:rPr>
        <w:t>East</w:t>
      </w:r>
      <w:r w:rsidR="0024033B">
        <w:rPr>
          <w:rFonts w:ascii="Times New Roman" w:hAnsi="Times New Roman" w:cs="Times New Roman"/>
          <w:color w:val="000000"/>
          <w:sz w:val="24"/>
          <w:szCs w:val="24"/>
        </w:rPr>
        <w:t xml:space="preserve"> Butte</w:t>
      </w:r>
      <w:r w:rsidR="001E0034">
        <w:rPr>
          <w:rFonts w:ascii="Times New Roman" w:hAnsi="Times New Roman" w:cs="Times New Roman"/>
          <w:color w:val="000000"/>
          <w:sz w:val="24"/>
          <w:szCs w:val="24"/>
        </w:rPr>
        <w:t xml:space="preserve"> s</w:t>
      </w:r>
      <w:r w:rsidR="00D02BBD">
        <w:rPr>
          <w:rFonts w:ascii="Times New Roman" w:hAnsi="Times New Roman" w:cs="Times New Roman"/>
          <w:color w:val="000000"/>
          <w:sz w:val="24"/>
          <w:szCs w:val="24"/>
        </w:rPr>
        <w:t xml:space="preserve">ubbasin out of compliance with SGMA and result in </w:t>
      </w:r>
      <w:r w:rsidR="00995C8C">
        <w:rPr>
          <w:rFonts w:ascii="Times New Roman" w:hAnsi="Times New Roman" w:cs="Times New Roman"/>
          <w:color w:val="000000"/>
          <w:sz w:val="24"/>
          <w:szCs w:val="24"/>
        </w:rPr>
        <w:t>SWRCB</w:t>
      </w:r>
      <w:r w:rsidR="00D02BBD">
        <w:rPr>
          <w:rFonts w:ascii="Times New Roman" w:hAnsi="Times New Roman" w:cs="Times New Roman"/>
          <w:color w:val="000000"/>
          <w:sz w:val="24"/>
          <w:szCs w:val="24"/>
        </w:rPr>
        <w:t xml:space="preserve"> intervention.</w:t>
      </w:r>
    </w:p>
    <w:p w:rsidR="00995C8C" w:rsidRDefault="00995C8C" w:rsidP="006716BF">
      <w:pPr>
        <w:spacing w:after="0" w:line="240" w:lineRule="auto"/>
        <w:rPr>
          <w:rFonts w:ascii="Times New Roman" w:hAnsi="Times New Roman" w:cs="Times New Roman"/>
          <w:color w:val="000000"/>
          <w:sz w:val="24"/>
          <w:szCs w:val="24"/>
        </w:rPr>
      </w:pPr>
    </w:p>
    <w:p w:rsidR="00956B7C" w:rsidRDefault="00D02BBD" w:rsidP="006716B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To achieve compliance, </w:t>
      </w:r>
      <w:r w:rsidR="00161472">
        <w:rPr>
          <w:rFonts w:ascii="Times New Roman" w:hAnsi="Times New Roman" w:cs="Times New Roman"/>
          <w:color w:val="000000"/>
          <w:sz w:val="24"/>
          <w:szCs w:val="24"/>
        </w:rPr>
        <w:t xml:space="preserve">GSAs are allowed to modify their GSA notice in order to eliminate the overlap </w:t>
      </w:r>
      <w:r>
        <w:rPr>
          <w:rFonts w:ascii="Times New Roman" w:hAnsi="Times New Roman" w:cs="Times New Roman"/>
          <w:color w:val="000000"/>
          <w:sz w:val="24"/>
          <w:szCs w:val="24"/>
        </w:rPr>
        <w:t xml:space="preserve">(Water Code §10723.8(c)).  </w:t>
      </w:r>
      <w:r w:rsidR="00161472">
        <w:rPr>
          <w:rFonts w:ascii="Times New Roman" w:hAnsi="Times New Roman" w:cs="Times New Roman"/>
          <w:color w:val="000000"/>
          <w:sz w:val="24"/>
          <w:szCs w:val="24"/>
        </w:rPr>
        <w:t>Modifications do not require a new notice of intent unless the modification would effect a “material change” to the previously submitted notice of intent.</w:t>
      </w:r>
      <w:r w:rsidR="00F0145B">
        <w:rPr>
          <w:rFonts w:ascii="Times New Roman" w:hAnsi="Times New Roman" w:cs="Times New Roman"/>
          <w:color w:val="000000"/>
          <w:sz w:val="24"/>
          <w:szCs w:val="24"/>
        </w:rPr>
        <w:t xml:space="preserve">  </w:t>
      </w:r>
    </w:p>
    <w:p w:rsidR="006716BF" w:rsidRDefault="006716BF" w:rsidP="006716BF">
      <w:pPr>
        <w:autoSpaceDE w:val="0"/>
        <w:autoSpaceDN w:val="0"/>
        <w:adjustRightInd w:val="0"/>
        <w:spacing w:after="0" w:line="240" w:lineRule="auto"/>
        <w:rPr>
          <w:rFonts w:ascii="Times New Roman" w:hAnsi="Times New Roman" w:cs="Times New Roman"/>
          <w:color w:val="000000"/>
          <w:sz w:val="24"/>
          <w:szCs w:val="24"/>
        </w:rPr>
      </w:pPr>
    </w:p>
    <w:p w:rsidR="00956B7C" w:rsidRPr="00956B7C" w:rsidRDefault="00956B7C" w:rsidP="00F0145B">
      <w:pPr>
        <w:autoSpaceDE w:val="0"/>
        <w:autoSpaceDN w:val="0"/>
        <w:adjustRightInd w:val="0"/>
        <w:spacing w:line="240" w:lineRule="auto"/>
        <w:rPr>
          <w:rFonts w:ascii="Times New Roman" w:hAnsi="Times New Roman" w:cs="Times New Roman"/>
          <w:color w:val="000000"/>
          <w:sz w:val="24"/>
          <w:szCs w:val="24"/>
          <w:u w:val="single"/>
        </w:rPr>
      </w:pPr>
      <w:r w:rsidRPr="00956B7C">
        <w:rPr>
          <w:rFonts w:ascii="Times New Roman" w:hAnsi="Times New Roman" w:cs="Times New Roman"/>
          <w:color w:val="000000"/>
          <w:sz w:val="24"/>
          <w:szCs w:val="24"/>
          <w:u w:val="single"/>
        </w:rPr>
        <w:t>Resolving the GSA Boundary Overlaps</w:t>
      </w:r>
    </w:p>
    <w:p w:rsidR="00DF59B2" w:rsidRDefault="00AC2EC5" w:rsidP="00F0145B">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Butte County </w:t>
      </w:r>
      <w:r w:rsidR="00086DCE">
        <w:rPr>
          <w:rFonts w:ascii="Times New Roman" w:hAnsi="Times New Roman" w:cs="Times New Roman"/>
          <w:color w:val="000000"/>
          <w:sz w:val="24"/>
          <w:szCs w:val="24"/>
        </w:rPr>
        <w:t xml:space="preserve">can resolve the overlap with the </w:t>
      </w:r>
      <w:r w:rsidR="00432A2D">
        <w:rPr>
          <w:rFonts w:ascii="Times New Roman" w:hAnsi="Times New Roman" w:cs="Times New Roman"/>
          <w:color w:val="000000"/>
          <w:sz w:val="24"/>
          <w:szCs w:val="24"/>
        </w:rPr>
        <w:t>City of Biggs, the City of Gridley, the City of Oroville, Western Canal Water District, Richvale Irrigation District, Biggs West Gridley Water District, Butte Water District and Thermalito Water and Sewer</w:t>
      </w:r>
      <w:r w:rsidR="00086DCE">
        <w:rPr>
          <w:rFonts w:ascii="Times New Roman" w:hAnsi="Times New Roman" w:cs="Times New Roman"/>
          <w:color w:val="000000"/>
          <w:sz w:val="24"/>
          <w:szCs w:val="24"/>
        </w:rPr>
        <w:t xml:space="preserve"> by </w:t>
      </w:r>
      <w:r>
        <w:rPr>
          <w:rFonts w:ascii="Times New Roman" w:hAnsi="Times New Roman" w:cs="Times New Roman"/>
          <w:color w:val="000000"/>
          <w:sz w:val="24"/>
          <w:szCs w:val="24"/>
        </w:rPr>
        <w:t>modify</w:t>
      </w:r>
      <w:r w:rsidR="00DF59B2">
        <w:rPr>
          <w:rFonts w:ascii="Times New Roman" w:hAnsi="Times New Roman" w:cs="Times New Roman"/>
          <w:color w:val="000000"/>
          <w:sz w:val="24"/>
          <w:szCs w:val="24"/>
        </w:rPr>
        <w:t>ing</w:t>
      </w:r>
      <w:r w:rsidR="00086DCE">
        <w:rPr>
          <w:rFonts w:ascii="Times New Roman" w:hAnsi="Times New Roman" w:cs="Times New Roman"/>
          <w:color w:val="000000"/>
          <w:sz w:val="24"/>
          <w:szCs w:val="24"/>
        </w:rPr>
        <w:t xml:space="preserve"> i</w:t>
      </w:r>
      <w:r>
        <w:rPr>
          <w:rFonts w:ascii="Times New Roman" w:hAnsi="Times New Roman" w:cs="Times New Roman"/>
          <w:color w:val="000000"/>
          <w:sz w:val="24"/>
          <w:szCs w:val="24"/>
        </w:rPr>
        <w:t>ts</w:t>
      </w:r>
      <w:r w:rsidR="00086DCE">
        <w:rPr>
          <w:rFonts w:ascii="Times New Roman" w:hAnsi="Times New Roman" w:cs="Times New Roman"/>
          <w:color w:val="000000"/>
          <w:sz w:val="24"/>
          <w:szCs w:val="24"/>
        </w:rPr>
        <w:t xml:space="preserve"> proposed</w:t>
      </w:r>
      <w:r>
        <w:rPr>
          <w:rFonts w:ascii="Times New Roman" w:hAnsi="Times New Roman" w:cs="Times New Roman"/>
          <w:color w:val="000000"/>
          <w:sz w:val="24"/>
          <w:szCs w:val="24"/>
        </w:rPr>
        <w:t xml:space="preserve"> GSA </w:t>
      </w:r>
      <w:r>
        <w:rPr>
          <w:rFonts w:ascii="Times New Roman" w:hAnsi="Times New Roman" w:cs="Times New Roman"/>
          <w:color w:val="000000"/>
          <w:sz w:val="24"/>
          <w:szCs w:val="24"/>
        </w:rPr>
        <w:lastRenderedPageBreak/>
        <w:t xml:space="preserve">boundary to only include the areas outside of the </w:t>
      </w:r>
      <w:r w:rsidR="00A603F5">
        <w:rPr>
          <w:rFonts w:ascii="Times New Roman" w:hAnsi="Times New Roman" w:cs="Times New Roman"/>
          <w:color w:val="000000"/>
          <w:sz w:val="24"/>
          <w:szCs w:val="24"/>
        </w:rPr>
        <w:t>city limits or service area boundary</w:t>
      </w:r>
      <w:r>
        <w:rPr>
          <w:rFonts w:ascii="Times New Roman" w:hAnsi="Times New Roman" w:cs="Times New Roman"/>
          <w:color w:val="000000"/>
          <w:sz w:val="24"/>
          <w:szCs w:val="24"/>
        </w:rPr>
        <w:t xml:space="preserve">. </w:t>
      </w:r>
      <w:r w:rsidR="00554CE7">
        <w:rPr>
          <w:rFonts w:ascii="Times New Roman" w:hAnsi="Times New Roman" w:cs="Times New Roman"/>
          <w:color w:val="000000"/>
          <w:sz w:val="24"/>
          <w:szCs w:val="24"/>
        </w:rPr>
        <w:t xml:space="preserve">If authorized by the Board of Supervisors, the department </w:t>
      </w:r>
      <w:r w:rsidR="006716BF">
        <w:rPr>
          <w:rFonts w:ascii="Times New Roman" w:hAnsi="Times New Roman" w:cs="Times New Roman"/>
          <w:color w:val="000000"/>
          <w:sz w:val="24"/>
          <w:szCs w:val="24"/>
        </w:rPr>
        <w:t>will</w:t>
      </w:r>
      <w:r w:rsidR="00554CE7">
        <w:rPr>
          <w:rFonts w:ascii="Times New Roman" w:hAnsi="Times New Roman" w:cs="Times New Roman"/>
          <w:color w:val="000000"/>
          <w:sz w:val="24"/>
          <w:szCs w:val="24"/>
        </w:rPr>
        <w:t xml:space="preserve"> administratively file an amended GSA notification to the Department of Water Resources.  This action would fulfill the requirements to have one or more GSAs formed in the </w:t>
      </w:r>
      <w:r w:rsidR="00A603F5">
        <w:rPr>
          <w:rFonts w:ascii="Times New Roman" w:hAnsi="Times New Roman" w:cs="Times New Roman"/>
          <w:color w:val="000000"/>
          <w:sz w:val="24"/>
          <w:szCs w:val="24"/>
        </w:rPr>
        <w:t>West Butte</w:t>
      </w:r>
      <w:r w:rsidR="00CA2E23">
        <w:rPr>
          <w:rFonts w:ascii="Times New Roman" w:hAnsi="Times New Roman" w:cs="Times New Roman"/>
          <w:color w:val="000000"/>
          <w:sz w:val="24"/>
          <w:szCs w:val="24"/>
        </w:rPr>
        <w:t xml:space="preserve"> </w:t>
      </w:r>
      <w:r w:rsidR="00554CE7">
        <w:rPr>
          <w:rFonts w:ascii="Times New Roman" w:hAnsi="Times New Roman" w:cs="Times New Roman"/>
          <w:color w:val="000000"/>
          <w:sz w:val="24"/>
          <w:szCs w:val="24"/>
        </w:rPr>
        <w:t xml:space="preserve">subbasin without boundary overlaps.  </w:t>
      </w:r>
      <w:r>
        <w:rPr>
          <w:rFonts w:ascii="Times New Roman" w:hAnsi="Times New Roman" w:cs="Times New Roman"/>
          <w:color w:val="000000"/>
          <w:sz w:val="24"/>
          <w:szCs w:val="24"/>
        </w:rPr>
        <w:t xml:space="preserve"> </w:t>
      </w:r>
      <w:r w:rsidR="00CA2E23">
        <w:rPr>
          <w:rFonts w:ascii="Times New Roman" w:hAnsi="Times New Roman" w:cs="Times New Roman"/>
          <w:color w:val="000000"/>
          <w:sz w:val="24"/>
          <w:szCs w:val="24"/>
        </w:rPr>
        <w:t>This</w:t>
      </w:r>
      <w:r>
        <w:rPr>
          <w:rFonts w:ascii="Times New Roman" w:hAnsi="Times New Roman" w:cs="Times New Roman"/>
          <w:color w:val="000000"/>
          <w:sz w:val="24"/>
          <w:szCs w:val="24"/>
        </w:rPr>
        <w:t xml:space="preserve"> action would not be a material change from original GSA filings. </w:t>
      </w:r>
      <w:r w:rsidR="00DF59B2">
        <w:rPr>
          <w:rFonts w:ascii="Times New Roman" w:hAnsi="Times New Roman" w:cs="Times New Roman"/>
          <w:color w:val="000000"/>
          <w:sz w:val="24"/>
          <w:szCs w:val="24"/>
        </w:rPr>
        <w:t xml:space="preserve"> </w:t>
      </w:r>
    </w:p>
    <w:p w:rsidR="00A31241" w:rsidRDefault="006716BF" w:rsidP="007F0A85">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color w:val="000000"/>
          <w:sz w:val="24"/>
          <w:szCs w:val="24"/>
        </w:rPr>
        <w:t>T</w:t>
      </w:r>
      <w:r w:rsidR="00157293">
        <w:rPr>
          <w:rFonts w:ascii="Times New Roman" w:hAnsi="Times New Roman" w:cs="Times New Roman"/>
          <w:color w:val="000000"/>
          <w:sz w:val="24"/>
          <w:szCs w:val="24"/>
        </w:rPr>
        <w:t xml:space="preserve">he </w:t>
      </w:r>
      <w:r w:rsidR="00432A2D">
        <w:rPr>
          <w:rFonts w:ascii="Times New Roman" w:hAnsi="Times New Roman" w:cs="Times New Roman"/>
          <w:color w:val="000000"/>
          <w:sz w:val="24"/>
          <w:szCs w:val="24"/>
        </w:rPr>
        <w:t xml:space="preserve">City of Biggs, the City of Gridley, the City of Oroville, and Thermalito Water and Sewer </w:t>
      </w:r>
      <w:r>
        <w:rPr>
          <w:rFonts w:ascii="Times New Roman" w:hAnsi="Times New Roman" w:cs="Times New Roman"/>
          <w:color w:val="000000"/>
          <w:sz w:val="24"/>
          <w:szCs w:val="24"/>
        </w:rPr>
        <w:t>have submitted</w:t>
      </w:r>
      <w:r w:rsidR="001223AE">
        <w:rPr>
          <w:rFonts w:ascii="Times New Roman" w:hAnsi="Times New Roman" w:cs="Times New Roman"/>
          <w:color w:val="000000"/>
          <w:sz w:val="24"/>
          <w:szCs w:val="24"/>
        </w:rPr>
        <w:t xml:space="preserve"> or plan to submit</w:t>
      </w:r>
      <w:r>
        <w:rPr>
          <w:rFonts w:ascii="Times New Roman" w:hAnsi="Times New Roman" w:cs="Times New Roman"/>
          <w:color w:val="000000"/>
          <w:sz w:val="24"/>
          <w:szCs w:val="24"/>
        </w:rPr>
        <w:t xml:space="preserve"> letters of support for a cooperative approach </w:t>
      </w:r>
      <w:r w:rsidR="007F0A85">
        <w:rPr>
          <w:rFonts w:ascii="Times New Roman" w:hAnsi="Times New Roman" w:cs="Times New Roman"/>
          <w:color w:val="000000"/>
          <w:sz w:val="24"/>
          <w:szCs w:val="24"/>
        </w:rPr>
        <w:t>through funding under the SGMA planning</w:t>
      </w:r>
      <w:r w:rsidR="00A603F5">
        <w:rPr>
          <w:rFonts w:ascii="Times New Roman" w:hAnsi="Times New Roman" w:cs="Times New Roman"/>
          <w:color w:val="000000"/>
          <w:sz w:val="24"/>
          <w:szCs w:val="24"/>
        </w:rPr>
        <w:t xml:space="preserve"> portion of Proposition 1.  The GSAs</w:t>
      </w:r>
      <w:r w:rsidR="007F0A85">
        <w:rPr>
          <w:rFonts w:ascii="Times New Roman" w:hAnsi="Times New Roman" w:cs="Times New Roman"/>
          <w:color w:val="000000"/>
          <w:sz w:val="24"/>
          <w:szCs w:val="24"/>
        </w:rPr>
        <w:t xml:space="preserve"> intend to cooperate </w:t>
      </w:r>
      <w:r w:rsidR="00157293">
        <w:rPr>
          <w:rFonts w:ascii="Times New Roman" w:hAnsi="Times New Roman" w:cs="Times New Roman"/>
          <w:color w:val="000000"/>
          <w:sz w:val="24"/>
          <w:szCs w:val="24"/>
        </w:rPr>
        <w:t xml:space="preserve">on </w:t>
      </w:r>
      <w:r w:rsidR="00757BE5">
        <w:rPr>
          <w:rFonts w:ascii="Times New Roman" w:hAnsi="Times New Roman" w:cs="Times New Roman"/>
          <w:color w:val="000000"/>
          <w:sz w:val="24"/>
          <w:szCs w:val="24"/>
        </w:rPr>
        <w:t xml:space="preserve">the review and development of the </w:t>
      </w:r>
      <w:r w:rsidR="00432A2D">
        <w:rPr>
          <w:rFonts w:ascii="Times New Roman" w:hAnsi="Times New Roman" w:cs="Times New Roman"/>
          <w:color w:val="000000"/>
          <w:sz w:val="24"/>
          <w:szCs w:val="24"/>
        </w:rPr>
        <w:t>East</w:t>
      </w:r>
      <w:r w:rsidR="00A603F5">
        <w:rPr>
          <w:rFonts w:ascii="Times New Roman" w:hAnsi="Times New Roman" w:cs="Times New Roman"/>
          <w:color w:val="000000"/>
          <w:sz w:val="24"/>
          <w:szCs w:val="24"/>
        </w:rPr>
        <w:t xml:space="preserve"> Butte</w:t>
      </w:r>
      <w:r w:rsidR="00157293">
        <w:rPr>
          <w:rFonts w:ascii="Times New Roman" w:hAnsi="Times New Roman" w:cs="Times New Roman"/>
          <w:color w:val="000000"/>
          <w:sz w:val="24"/>
          <w:szCs w:val="24"/>
        </w:rPr>
        <w:t xml:space="preserve"> </w:t>
      </w:r>
      <w:r w:rsidR="00757BE5">
        <w:rPr>
          <w:rFonts w:ascii="Times New Roman" w:hAnsi="Times New Roman" w:cs="Times New Roman"/>
          <w:color w:val="000000"/>
          <w:sz w:val="24"/>
          <w:szCs w:val="24"/>
        </w:rPr>
        <w:t xml:space="preserve">subbasin GSP. </w:t>
      </w:r>
      <w:r w:rsidR="003C191B">
        <w:rPr>
          <w:rFonts w:ascii="Times New Roman" w:hAnsi="Times New Roman" w:cs="Times New Roman"/>
          <w:color w:val="000000"/>
          <w:sz w:val="24"/>
          <w:szCs w:val="24"/>
        </w:rPr>
        <w:t>The memorandum of understanding with Butte College will strengthen the SGMA planning process in the East Butte subbasin.</w:t>
      </w:r>
    </w:p>
    <w:p w:rsidR="00D916FC" w:rsidRDefault="00BA43E5" w:rsidP="00D916FC">
      <w:pPr>
        <w:pStyle w:val="ListParagraph"/>
        <w:spacing w:after="0"/>
        <w:ind w:left="0"/>
        <w:rPr>
          <w:rFonts w:ascii="Times New Roman" w:hAnsi="Times New Roman" w:cs="Times New Roman"/>
          <w:sz w:val="24"/>
          <w:szCs w:val="24"/>
          <w:u w:val="single"/>
        </w:rPr>
      </w:pPr>
      <w:r w:rsidRPr="00BA43E5">
        <w:rPr>
          <w:rFonts w:ascii="Times New Roman" w:hAnsi="Times New Roman" w:cs="Times New Roman"/>
          <w:sz w:val="24"/>
          <w:szCs w:val="24"/>
          <w:u w:val="single"/>
        </w:rPr>
        <w:t>Recommend</w:t>
      </w:r>
      <w:r w:rsidR="00D916FC">
        <w:rPr>
          <w:rFonts w:ascii="Times New Roman" w:hAnsi="Times New Roman" w:cs="Times New Roman"/>
          <w:sz w:val="24"/>
          <w:szCs w:val="24"/>
          <w:u w:val="single"/>
        </w:rPr>
        <w:t>ed Action</w:t>
      </w:r>
      <w:r w:rsidR="00AC2EC5">
        <w:rPr>
          <w:rFonts w:ascii="Times New Roman" w:hAnsi="Times New Roman" w:cs="Times New Roman"/>
          <w:sz w:val="24"/>
          <w:szCs w:val="24"/>
          <w:u w:val="single"/>
        </w:rPr>
        <w:t>s</w:t>
      </w:r>
    </w:p>
    <w:p w:rsidR="00BA43E5" w:rsidRDefault="00BA43E5" w:rsidP="00853E3E">
      <w:pPr>
        <w:spacing w:after="0"/>
        <w:rPr>
          <w:rFonts w:ascii="Times New Roman" w:hAnsi="Times New Roman" w:cs="Times New Roman"/>
          <w:sz w:val="24"/>
          <w:szCs w:val="24"/>
          <w:u w:val="single"/>
        </w:rPr>
      </w:pPr>
    </w:p>
    <w:p w:rsidR="00853E3E" w:rsidRDefault="00853E3E" w:rsidP="00AC2EC5">
      <w:pPr>
        <w:pStyle w:val="ListParagraph"/>
        <w:numPr>
          <w:ilvl w:val="0"/>
          <w:numId w:val="7"/>
        </w:numPr>
        <w:spacing w:after="0"/>
        <w:rPr>
          <w:rFonts w:ascii="Times New Roman" w:hAnsi="Times New Roman" w:cs="Times New Roman"/>
          <w:sz w:val="24"/>
          <w:szCs w:val="24"/>
        </w:rPr>
      </w:pPr>
      <w:r w:rsidRPr="00AC2EC5">
        <w:rPr>
          <w:rFonts w:ascii="Times New Roman" w:hAnsi="Times New Roman" w:cs="Times New Roman"/>
          <w:sz w:val="24"/>
          <w:szCs w:val="24"/>
        </w:rPr>
        <w:t>Adopt</w:t>
      </w:r>
      <w:r w:rsidR="004909AD">
        <w:rPr>
          <w:rFonts w:ascii="Times New Roman" w:hAnsi="Times New Roman" w:cs="Times New Roman"/>
          <w:sz w:val="24"/>
          <w:szCs w:val="24"/>
        </w:rPr>
        <w:t xml:space="preserve"> the</w:t>
      </w:r>
      <w:r w:rsidRPr="00AC2EC5">
        <w:rPr>
          <w:rFonts w:ascii="Times New Roman" w:hAnsi="Times New Roman" w:cs="Times New Roman"/>
          <w:sz w:val="24"/>
          <w:szCs w:val="24"/>
        </w:rPr>
        <w:t xml:space="preserve"> resolution and authorize the Chair to sign</w:t>
      </w:r>
      <w:r w:rsidR="005F348B">
        <w:rPr>
          <w:rFonts w:ascii="Times New Roman" w:hAnsi="Times New Roman" w:cs="Times New Roman"/>
          <w:sz w:val="24"/>
          <w:szCs w:val="24"/>
        </w:rPr>
        <w:t>; and</w:t>
      </w:r>
    </w:p>
    <w:p w:rsidR="005F348B" w:rsidRDefault="005F348B" w:rsidP="005F348B">
      <w:pPr>
        <w:pStyle w:val="ListParagraph"/>
        <w:spacing w:after="0"/>
        <w:rPr>
          <w:rFonts w:ascii="Times New Roman" w:hAnsi="Times New Roman" w:cs="Times New Roman"/>
          <w:sz w:val="24"/>
          <w:szCs w:val="24"/>
        </w:rPr>
      </w:pPr>
    </w:p>
    <w:p w:rsidR="00AC2EC5" w:rsidRPr="00432A2D" w:rsidRDefault="005F348B" w:rsidP="00432A2D">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Approve the memorandum of understanding and authorize the Chair to sign.</w:t>
      </w:r>
    </w:p>
    <w:p w:rsidR="007F0A85" w:rsidRDefault="007F0A85" w:rsidP="002C6435">
      <w:pPr>
        <w:rPr>
          <w:rFonts w:ascii="Times New Roman" w:hAnsi="Times New Roman" w:cs="Times New Roman"/>
          <w:sz w:val="24"/>
          <w:szCs w:val="24"/>
        </w:rPr>
      </w:pPr>
    </w:p>
    <w:sectPr w:rsidR="007F0A85" w:rsidSect="00526924">
      <w:pgSz w:w="12240" w:h="15840"/>
      <w:pgMar w:top="720" w:right="1170" w:bottom="72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1325F"/>
    <w:multiLevelType w:val="hybridMultilevel"/>
    <w:tmpl w:val="53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0124D"/>
    <w:multiLevelType w:val="hybridMultilevel"/>
    <w:tmpl w:val="F306ECF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ABD20DA"/>
    <w:multiLevelType w:val="hybridMultilevel"/>
    <w:tmpl w:val="183AB2F2"/>
    <w:lvl w:ilvl="0" w:tplc="9278AC0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B33CFA"/>
    <w:multiLevelType w:val="hybridMultilevel"/>
    <w:tmpl w:val="433CEB4C"/>
    <w:lvl w:ilvl="0" w:tplc="0409000F">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48AA75CD"/>
    <w:multiLevelType w:val="hybridMultilevel"/>
    <w:tmpl w:val="F306ECF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6B086853"/>
    <w:multiLevelType w:val="hybridMultilevel"/>
    <w:tmpl w:val="D7E28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3A2098"/>
    <w:multiLevelType w:val="hybridMultilevel"/>
    <w:tmpl w:val="32AC4E96"/>
    <w:lvl w:ilvl="0" w:tplc="0DCA6A6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5A9"/>
    <w:rsid w:val="0007337A"/>
    <w:rsid w:val="00086DCE"/>
    <w:rsid w:val="000A4DF6"/>
    <w:rsid w:val="00116629"/>
    <w:rsid w:val="001223AE"/>
    <w:rsid w:val="00137BD5"/>
    <w:rsid w:val="00157293"/>
    <w:rsid w:val="00161472"/>
    <w:rsid w:val="00162739"/>
    <w:rsid w:val="0019526B"/>
    <w:rsid w:val="00196962"/>
    <w:rsid w:val="001A3E7E"/>
    <w:rsid w:val="001A6836"/>
    <w:rsid w:val="001D0CFC"/>
    <w:rsid w:val="001E0034"/>
    <w:rsid w:val="001E75D8"/>
    <w:rsid w:val="001F51BC"/>
    <w:rsid w:val="00211A22"/>
    <w:rsid w:val="00215132"/>
    <w:rsid w:val="0024033B"/>
    <w:rsid w:val="0024566D"/>
    <w:rsid w:val="00267294"/>
    <w:rsid w:val="00272B05"/>
    <w:rsid w:val="002933FC"/>
    <w:rsid w:val="002C446D"/>
    <w:rsid w:val="002C6435"/>
    <w:rsid w:val="003167E4"/>
    <w:rsid w:val="00337309"/>
    <w:rsid w:val="00343B80"/>
    <w:rsid w:val="00345601"/>
    <w:rsid w:val="003460BF"/>
    <w:rsid w:val="0036131C"/>
    <w:rsid w:val="003713F0"/>
    <w:rsid w:val="00375BBB"/>
    <w:rsid w:val="00392A5D"/>
    <w:rsid w:val="003B1563"/>
    <w:rsid w:val="003C0C9D"/>
    <w:rsid w:val="003C191B"/>
    <w:rsid w:val="003C7ECD"/>
    <w:rsid w:val="003D2736"/>
    <w:rsid w:val="003E6E4D"/>
    <w:rsid w:val="00405D6C"/>
    <w:rsid w:val="00421515"/>
    <w:rsid w:val="00423E1C"/>
    <w:rsid w:val="00432A2D"/>
    <w:rsid w:val="00436943"/>
    <w:rsid w:val="00471410"/>
    <w:rsid w:val="004862B5"/>
    <w:rsid w:val="004909AD"/>
    <w:rsid w:val="004A69D4"/>
    <w:rsid w:val="004B64A4"/>
    <w:rsid w:val="004B7A7A"/>
    <w:rsid w:val="004C1BCB"/>
    <w:rsid w:val="004E2FDB"/>
    <w:rsid w:val="00507B08"/>
    <w:rsid w:val="00510094"/>
    <w:rsid w:val="00526924"/>
    <w:rsid w:val="00540D6F"/>
    <w:rsid w:val="005470F9"/>
    <w:rsid w:val="00554CE7"/>
    <w:rsid w:val="005A4B51"/>
    <w:rsid w:val="005C45A9"/>
    <w:rsid w:val="005E45BC"/>
    <w:rsid w:val="005F348B"/>
    <w:rsid w:val="005F707D"/>
    <w:rsid w:val="00604164"/>
    <w:rsid w:val="00630731"/>
    <w:rsid w:val="00646078"/>
    <w:rsid w:val="006716BF"/>
    <w:rsid w:val="00671D41"/>
    <w:rsid w:val="006C1560"/>
    <w:rsid w:val="006E3739"/>
    <w:rsid w:val="006F70BB"/>
    <w:rsid w:val="00757BE5"/>
    <w:rsid w:val="00757EAF"/>
    <w:rsid w:val="00787BDC"/>
    <w:rsid w:val="00797DE7"/>
    <w:rsid w:val="007B1EF7"/>
    <w:rsid w:val="007D1596"/>
    <w:rsid w:val="007F0A85"/>
    <w:rsid w:val="00853E3E"/>
    <w:rsid w:val="00857F07"/>
    <w:rsid w:val="008708F6"/>
    <w:rsid w:val="00887010"/>
    <w:rsid w:val="008B184A"/>
    <w:rsid w:val="008B56CB"/>
    <w:rsid w:val="008B6A00"/>
    <w:rsid w:val="008E0EB8"/>
    <w:rsid w:val="009111E3"/>
    <w:rsid w:val="00956B7C"/>
    <w:rsid w:val="00984F13"/>
    <w:rsid w:val="00987D18"/>
    <w:rsid w:val="00995C8C"/>
    <w:rsid w:val="009A2220"/>
    <w:rsid w:val="009B5CC9"/>
    <w:rsid w:val="009C2D8D"/>
    <w:rsid w:val="009D14BA"/>
    <w:rsid w:val="009D237C"/>
    <w:rsid w:val="00A1179A"/>
    <w:rsid w:val="00A17AC5"/>
    <w:rsid w:val="00A31241"/>
    <w:rsid w:val="00A36036"/>
    <w:rsid w:val="00A603F5"/>
    <w:rsid w:val="00AB7370"/>
    <w:rsid w:val="00AC2EC5"/>
    <w:rsid w:val="00AC5293"/>
    <w:rsid w:val="00B03ED8"/>
    <w:rsid w:val="00B05E21"/>
    <w:rsid w:val="00B22529"/>
    <w:rsid w:val="00B61557"/>
    <w:rsid w:val="00B70DB9"/>
    <w:rsid w:val="00B74287"/>
    <w:rsid w:val="00B81D30"/>
    <w:rsid w:val="00B83E01"/>
    <w:rsid w:val="00BA43E5"/>
    <w:rsid w:val="00BB2BC1"/>
    <w:rsid w:val="00BC2D59"/>
    <w:rsid w:val="00BC4AE7"/>
    <w:rsid w:val="00BD6322"/>
    <w:rsid w:val="00BE529E"/>
    <w:rsid w:val="00BF1185"/>
    <w:rsid w:val="00C16DE5"/>
    <w:rsid w:val="00C2408D"/>
    <w:rsid w:val="00C33E62"/>
    <w:rsid w:val="00C4124E"/>
    <w:rsid w:val="00C679CF"/>
    <w:rsid w:val="00CA2E23"/>
    <w:rsid w:val="00CB0118"/>
    <w:rsid w:val="00CB3A91"/>
    <w:rsid w:val="00CD3F5B"/>
    <w:rsid w:val="00D02BBD"/>
    <w:rsid w:val="00D05EB5"/>
    <w:rsid w:val="00D427E1"/>
    <w:rsid w:val="00D636FD"/>
    <w:rsid w:val="00D916FC"/>
    <w:rsid w:val="00DC7F3C"/>
    <w:rsid w:val="00DF59B2"/>
    <w:rsid w:val="00E118C0"/>
    <w:rsid w:val="00E3749A"/>
    <w:rsid w:val="00E91AA5"/>
    <w:rsid w:val="00E97DAC"/>
    <w:rsid w:val="00EB4C77"/>
    <w:rsid w:val="00F0145B"/>
    <w:rsid w:val="00F13885"/>
    <w:rsid w:val="00F36532"/>
    <w:rsid w:val="00F51C48"/>
    <w:rsid w:val="00F656DE"/>
    <w:rsid w:val="00F807E0"/>
    <w:rsid w:val="00F86714"/>
    <w:rsid w:val="00F94844"/>
    <w:rsid w:val="00FB3DB7"/>
    <w:rsid w:val="00FE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15022-532F-4CD5-BF90-0194ACBE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5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45A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5C4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0CFC"/>
    <w:pPr>
      <w:ind w:left="720"/>
      <w:contextualSpacing/>
    </w:pPr>
  </w:style>
  <w:style w:type="character" w:styleId="Hyperlink">
    <w:name w:val="Hyperlink"/>
    <w:rsid w:val="00BA43E5"/>
    <w:rPr>
      <w:color w:val="0000FF"/>
      <w:u w:val="single"/>
    </w:rPr>
  </w:style>
  <w:style w:type="paragraph" w:styleId="BalloonText">
    <w:name w:val="Balloon Text"/>
    <w:basedOn w:val="Normal"/>
    <w:link w:val="BalloonTextChar"/>
    <w:uiPriority w:val="99"/>
    <w:semiHidden/>
    <w:unhideWhenUsed/>
    <w:rsid w:val="005F70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07D"/>
    <w:rPr>
      <w:rFonts w:ascii="Segoe UI" w:hAnsi="Segoe UI" w:cs="Segoe UI"/>
      <w:sz w:val="18"/>
      <w:szCs w:val="18"/>
    </w:rPr>
  </w:style>
  <w:style w:type="paragraph" w:styleId="Revision">
    <w:name w:val="Revision"/>
    <w:hidden/>
    <w:uiPriority w:val="99"/>
    <w:semiHidden/>
    <w:rsid w:val="007D15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18590">
      <w:bodyDiv w:val="1"/>
      <w:marLeft w:val="0"/>
      <w:marRight w:val="0"/>
      <w:marTop w:val="0"/>
      <w:marBottom w:val="0"/>
      <w:divBdr>
        <w:top w:val="single" w:sz="12" w:space="0" w:color="767575"/>
        <w:left w:val="none" w:sz="0" w:space="0" w:color="auto"/>
        <w:bottom w:val="none" w:sz="0" w:space="0" w:color="auto"/>
        <w:right w:val="none" w:sz="0" w:space="0" w:color="auto"/>
      </w:divBdr>
      <w:divsChild>
        <w:div w:id="218514475">
          <w:marLeft w:val="0"/>
          <w:marRight w:val="0"/>
          <w:marTop w:val="0"/>
          <w:marBottom w:val="0"/>
          <w:divBdr>
            <w:top w:val="none" w:sz="0" w:space="0" w:color="auto"/>
            <w:left w:val="none" w:sz="0" w:space="0" w:color="auto"/>
            <w:bottom w:val="none" w:sz="0" w:space="0" w:color="auto"/>
            <w:right w:val="none" w:sz="0" w:space="0" w:color="auto"/>
          </w:divBdr>
          <w:divsChild>
            <w:div w:id="1168718052">
              <w:marLeft w:val="0"/>
              <w:marRight w:val="0"/>
              <w:marTop w:val="0"/>
              <w:marBottom w:val="0"/>
              <w:divBdr>
                <w:top w:val="none" w:sz="0" w:space="0" w:color="auto"/>
                <w:left w:val="none" w:sz="0" w:space="0" w:color="auto"/>
                <w:bottom w:val="none" w:sz="0" w:space="0" w:color="auto"/>
                <w:right w:val="none" w:sz="0" w:space="0" w:color="auto"/>
              </w:divBdr>
              <w:divsChild>
                <w:div w:id="1272664602">
                  <w:marLeft w:val="300"/>
                  <w:marRight w:val="300"/>
                  <w:marTop w:val="75"/>
                  <w:marBottom w:val="0"/>
                  <w:divBdr>
                    <w:top w:val="single" w:sz="6" w:space="0" w:color="888888"/>
                    <w:left w:val="single" w:sz="6" w:space="26" w:color="888888"/>
                    <w:bottom w:val="single" w:sz="6" w:space="0" w:color="888888"/>
                    <w:right w:val="single" w:sz="6" w:space="26" w:color="888888"/>
                  </w:divBdr>
                  <w:divsChild>
                    <w:div w:id="1762139604">
                      <w:marLeft w:val="300"/>
                      <w:marRight w:val="0"/>
                      <w:marTop w:val="0"/>
                      <w:marBottom w:val="0"/>
                      <w:divBdr>
                        <w:top w:val="none" w:sz="0" w:space="0" w:color="auto"/>
                        <w:left w:val="none" w:sz="0" w:space="0" w:color="auto"/>
                        <w:bottom w:val="none" w:sz="0" w:space="0" w:color="auto"/>
                        <w:right w:val="none" w:sz="0" w:space="0" w:color="auto"/>
                      </w:divBdr>
                      <w:divsChild>
                        <w:div w:id="781144463">
                          <w:marLeft w:val="0"/>
                          <w:marRight w:val="0"/>
                          <w:marTop w:val="0"/>
                          <w:marBottom w:val="0"/>
                          <w:divBdr>
                            <w:top w:val="none" w:sz="0" w:space="0" w:color="auto"/>
                            <w:left w:val="none" w:sz="0" w:space="0" w:color="auto"/>
                            <w:bottom w:val="none" w:sz="0" w:space="0" w:color="auto"/>
                            <w:right w:val="none" w:sz="0" w:space="0" w:color="auto"/>
                          </w:divBdr>
                          <w:divsChild>
                            <w:div w:id="210202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cwater@buttecounty.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ttecounty.net/waterandresourc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1225</Words>
  <Characters>6985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Butte County</Company>
  <LinksUpToDate>false</LinksUpToDate>
  <CharactersWithSpaces>8194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Gosselin, Paul</dc:creator>
  <cp:keywords/>
  <dc:description/>
  <cp:lastModifiedBy>Gosselin, Paul</cp:lastModifiedBy>
  <cp:revision>8</cp:revision>
  <cp:lastPrinted>2017-04-19T21:08:00Z</cp:lastPrinted>
  <dcterms:created xsi:type="dcterms:W3CDTF">2017-04-25T23:22:00Z</dcterms:created>
  <dcterms:modified xsi:type="dcterms:W3CDTF">2017-05-09T17:00:00Z</dcterms:modified>
</cp:coreProperties>
</file>