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250" w:rsidRPr="008D5250" w:rsidRDefault="008D5250" w:rsidP="008D5250">
      <w:pPr>
        <w:shd w:val="clear" w:color="auto" w:fill="FFFFFF"/>
        <w:spacing w:after="0" w:line="240" w:lineRule="auto"/>
        <w:rPr>
          <w:rFonts w:ascii="Helvetica" w:eastAsia="Times New Roman" w:hAnsi="Helvetica" w:cs="Helvetica"/>
          <w:color w:val="222222"/>
          <w:sz w:val="21"/>
          <w:szCs w:val="21"/>
        </w:rPr>
      </w:pPr>
      <w:r w:rsidRPr="008D5250">
        <w:rPr>
          <w:rFonts w:ascii="Helvetica" w:eastAsia="Times New Roman" w:hAnsi="Helvetica" w:cs="Helvetica"/>
          <w:color w:val="222222"/>
          <w:sz w:val="21"/>
          <w:szCs w:val="21"/>
        </w:rPr>
        <w:t>NOTICE OF PUBLIC HEARING</w:t>
      </w:r>
    </w:p>
    <w:p w:rsidR="008D5250" w:rsidRPr="008D5250" w:rsidRDefault="008D5250" w:rsidP="008D5250">
      <w:pPr>
        <w:shd w:val="clear" w:color="auto" w:fill="FFFFFF"/>
        <w:spacing w:after="0" w:line="240" w:lineRule="auto"/>
        <w:rPr>
          <w:rFonts w:ascii="Helvetica" w:eastAsia="Times New Roman" w:hAnsi="Helvetica" w:cs="Helvetica"/>
          <w:color w:val="222222"/>
          <w:sz w:val="21"/>
          <w:szCs w:val="21"/>
        </w:rPr>
      </w:pPr>
      <w:r w:rsidRPr="008D5250">
        <w:rPr>
          <w:rFonts w:ascii="Helvetica" w:eastAsia="Times New Roman" w:hAnsi="Helvetica" w:cs="Helvetica"/>
          <w:color w:val="222222"/>
          <w:sz w:val="21"/>
          <w:szCs w:val="21"/>
        </w:rPr>
        <w:t>Election to Become Groundwater Sustainability Agency</w:t>
      </w:r>
    </w:p>
    <w:p w:rsidR="008D5250" w:rsidRPr="008D5250" w:rsidRDefault="008D5250" w:rsidP="008D5250">
      <w:pPr>
        <w:shd w:val="clear" w:color="auto" w:fill="FFFFFF"/>
        <w:spacing w:after="0" w:line="240" w:lineRule="auto"/>
        <w:rPr>
          <w:rFonts w:ascii="Helvetica" w:eastAsia="Times New Roman" w:hAnsi="Helvetica" w:cs="Helvetica"/>
          <w:color w:val="222222"/>
          <w:sz w:val="21"/>
          <w:szCs w:val="21"/>
        </w:rPr>
      </w:pPr>
      <w:r w:rsidRPr="008D5250">
        <w:rPr>
          <w:rFonts w:ascii="Helvetica" w:eastAsia="Times New Roman" w:hAnsi="Helvetica" w:cs="Helvetica"/>
          <w:color w:val="222222"/>
          <w:sz w:val="21"/>
          <w:szCs w:val="21"/>
        </w:rPr>
        <w:t> </w:t>
      </w:r>
    </w:p>
    <w:p w:rsidR="008D5250" w:rsidRPr="008D5250" w:rsidRDefault="008D5250" w:rsidP="008D5250">
      <w:pPr>
        <w:shd w:val="clear" w:color="auto" w:fill="FFFFFF"/>
        <w:spacing w:after="0" w:line="240" w:lineRule="auto"/>
        <w:rPr>
          <w:rFonts w:ascii="Helvetica" w:eastAsia="Times New Roman" w:hAnsi="Helvetica" w:cs="Helvetica"/>
          <w:color w:val="000000"/>
          <w:sz w:val="21"/>
          <w:szCs w:val="21"/>
        </w:rPr>
      </w:pPr>
      <w:r w:rsidRPr="008D5250">
        <w:rPr>
          <w:rFonts w:ascii="Helvetica" w:eastAsia="Times New Roman" w:hAnsi="Helvetica" w:cs="Helvetica"/>
          <w:color w:val="000000"/>
          <w:sz w:val="21"/>
          <w:szCs w:val="21"/>
        </w:rPr>
        <w:t xml:space="preserve">NOTICE IS HEREBY GIVEN that, pursuant to Water Code section 10723, the </w:t>
      </w:r>
      <w:r w:rsidR="00547267">
        <w:rPr>
          <w:rFonts w:ascii="Helvetica" w:eastAsia="Times New Roman" w:hAnsi="Helvetica" w:cs="Helvetica"/>
          <w:color w:val="000000"/>
          <w:sz w:val="21"/>
          <w:szCs w:val="21"/>
        </w:rPr>
        <w:t xml:space="preserve">Plumas County </w:t>
      </w:r>
      <w:r w:rsidRPr="008D5250">
        <w:rPr>
          <w:rFonts w:ascii="Helvetica" w:eastAsia="Times New Roman" w:hAnsi="Helvetica" w:cs="Helvetica"/>
          <w:color w:val="000000"/>
          <w:sz w:val="21"/>
          <w:szCs w:val="21"/>
        </w:rPr>
        <w:t>will</w:t>
      </w:r>
      <w:r w:rsidR="00D85FD1">
        <w:rPr>
          <w:rFonts w:ascii="Helvetica" w:eastAsia="Times New Roman" w:hAnsi="Helvetica" w:cs="Helvetica"/>
          <w:color w:val="000000"/>
          <w:sz w:val="21"/>
          <w:szCs w:val="21"/>
        </w:rPr>
        <w:t xml:space="preserve"> hold a public hearing on Tuesday, March 21</w:t>
      </w:r>
      <w:r w:rsidRPr="008D5250">
        <w:rPr>
          <w:rFonts w:ascii="Helvetica" w:eastAsia="Times New Roman" w:hAnsi="Helvetica" w:cs="Helvetica"/>
          <w:color w:val="000000"/>
          <w:sz w:val="21"/>
          <w:szCs w:val="21"/>
        </w:rPr>
        <w:t xml:space="preserve">, </w:t>
      </w:r>
      <w:r w:rsidR="00D85FD1">
        <w:rPr>
          <w:rFonts w:ascii="Helvetica" w:eastAsia="Times New Roman" w:hAnsi="Helvetica" w:cs="Helvetica"/>
          <w:color w:val="000000"/>
          <w:sz w:val="21"/>
          <w:szCs w:val="21"/>
        </w:rPr>
        <w:t>2017 commencing at 11:15 a.m. in</w:t>
      </w:r>
      <w:r w:rsidRPr="008D5250">
        <w:rPr>
          <w:rFonts w:ascii="Helvetica" w:eastAsia="Times New Roman" w:hAnsi="Helvetica" w:cs="Helvetica"/>
          <w:color w:val="000000"/>
          <w:sz w:val="21"/>
          <w:szCs w:val="21"/>
        </w:rPr>
        <w:t xml:space="preserve"> the </w:t>
      </w:r>
      <w:r w:rsidR="00D85FD1">
        <w:rPr>
          <w:rFonts w:ascii="Helvetica" w:eastAsia="Times New Roman" w:hAnsi="Helvetica" w:cs="Helvetica"/>
          <w:color w:val="000000"/>
          <w:sz w:val="21"/>
          <w:szCs w:val="21"/>
        </w:rPr>
        <w:t>Board of Supervisors</w:t>
      </w:r>
      <w:r w:rsidR="000A6FA1">
        <w:rPr>
          <w:rFonts w:ascii="Helvetica" w:eastAsia="Times New Roman" w:hAnsi="Helvetica" w:cs="Helvetica"/>
          <w:color w:val="000000"/>
          <w:sz w:val="21"/>
          <w:szCs w:val="21"/>
        </w:rPr>
        <w:t xml:space="preserve"> Board Room</w:t>
      </w:r>
      <w:r w:rsidR="00D85FD1">
        <w:rPr>
          <w:rFonts w:ascii="Helvetica" w:eastAsia="Times New Roman" w:hAnsi="Helvetica" w:cs="Helvetica"/>
          <w:color w:val="000000"/>
          <w:sz w:val="21"/>
          <w:szCs w:val="21"/>
        </w:rPr>
        <w:t xml:space="preserve">, </w:t>
      </w:r>
      <w:r w:rsidR="000A6FA1">
        <w:rPr>
          <w:rFonts w:ascii="Helvetica" w:eastAsia="Times New Roman" w:hAnsi="Helvetica" w:cs="Helvetica"/>
          <w:color w:val="000000"/>
          <w:sz w:val="21"/>
          <w:szCs w:val="21"/>
        </w:rPr>
        <w:t xml:space="preserve">Plumas County </w:t>
      </w:r>
      <w:r w:rsidR="00D85FD1">
        <w:rPr>
          <w:rFonts w:ascii="Helvetica" w:eastAsia="Times New Roman" w:hAnsi="Helvetica" w:cs="Helvetica"/>
          <w:color w:val="000000"/>
          <w:sz w:val="21"/>
          <w:szCs w:val="21"/>
        </w:rPr>
        <w:t>Courthous</w:t>
      </w:r>
      <w:r w:rsidR="002742A7">
        <w:rPr>
          <w:rFonts w:ascii="Helvetica" w:eastAsia="Times New Roman" w:hAnsi="Helvetica" w:cs="Helvetica"/>
          <w:color w:val="000000"/>
          <w:sz w:val="21"/>
          <w:szCs w:val="21"/>
        </w:rPr>
        <w:t xml:space="preserve">e, 520 Main St. Quincy, CA </w:t>
      </w:r>
      <w:r w:rsidRPr="008D5250">
        <w:rPr>
          <w:rFonts w:ascii="Helvetica" w:eastAsia="Times New Roman" w:hAnsi="Helvetica" w:cs="Helvetica"/>
          <w:color w:val="000000"/>
          <w:sz w:val="21"/>
          <w:szCs w:val="21"/>
        </w:rPr>
        <w:t>to hear comments fr</w:t>
      </w:r>
      <w:r w:rsidR="00D85FD1">
        <w:rPr>
          <w:rFonts w:ascii="Helvetica" w:eastAsia="Times New Roman" w:hAnsi="Helvetica" w:cs="Helvetica"/>
          <w:color w:val="000000"/>
          <w:sz w:val="21"/>
          <w:szCs w:val="21"/>
        </w:rPr>
        <w:t xml:space="preserve">om the public regarding Plumas County’s </w:t>
      </w:r>
      <w:r w:rsidRPr="008D5250">
        <w:rPr>
          <w:rFonts w:ascii="Helvetica" w:eastAsia="Times New Roman" w:hAnsi="Helvetica" w:cs="Helvetica"/>
          <w:color w:val="000000"/>
          <w:sz w:val="21"/>
          <w:szCs w:val="21"/>
        </w:rPr>
        <w:t>proposed application to be the Groundwater Sustainability Agency (GSA) for the portion of the Sie</w:t>
      </w:r>
      <w:r w:rsidR="00D85FD1">
        <w:rPr>
          <w:rFonts w:ascii="Helvetica" w:eastAsia="Times New Roman" w:hAnsi="Helvetica" w:cs="Helvetica"/>
          <w:color w:val="000000"/>
          <w:sz w:val="21"/>
          <w:szCs w:val="21"/>
        </w:rPr>
        <w:t>rra Valley Groundwater Basin outside of the area covered by the Sierra Valley Groundwater Management District (</w:t>
      </w:r>
      <w:r w:rsidRPr="008D5250">
        <w:rPr>
          <w:rFonts w:ascii="Helvetica" w:eastAsia="Times New Roman" w:hAnsi="Helvetica" w:cs="Helvetica"/>
          <w:color w:val="000000"/>
          <w:sz w:val="21"/>
          <w:szCs w:val="21"/>
        </w:rPr>
        <w:t>SVGMD</w:t>
      </w:r>
      <w:r w:rsidR="00D85FD1">
        <w:rPr>
          <w:rFonts w:ascii="Helvetica" w:eastAsia="Times New Roman" w:hAnsi="Helvetica" w:cs="Helvetica"/>
          <w:color w:val="000000"/>
          <w:sz w:val="21"/>
          <w:szCs w:val="21"/>
        </w:rPr>
        <w:t>)</w:t>
      </w:r>
      <w:r w:rsidRPr="008D5250">
        <w:rPr>
          <w:rFonts w:ascii="Helvetica" w:eastAsia="Times New Roman" w:hAnsi="Helvetica" w:cs="Helvetica"/>
          <w:color w:val="000000"/>
          <w:sz w:val="21"/>
          <w:szCs w:val="21"/>
        </w:rPr>
        <w:t xml:space="preserve"> legal boundaries. A map of the</w:t>
      </w:r>
      <w:r w:rsidR="002742A7">
        <w:rPr>
          <w:rFonts w:ascii="Helvetica" w:eastAsia="Times New Roman" w:hAnsi="Helvetica" w:cs="Helvetica"/>
          <w:color w:val="000000"/>
          <w:sz w:val="21"/>
          <w:szCs w:val="21"/>
        </w:rPr>
        <w:t xml:space="preserve"> proposed area can be viewed at </w:t>
      </w:r>
      <w:hyperlink r:id="rId4" w:history="1">
        <w:r w:rsidR="002742A7" w:rsidRPr="001F0047">
          <w:rPr>
            <w:rStyle w:val="Hyperlink"/>
            <w:rFonts w:ascii="Helvetica" w:eastAsia="Times New Roman" w:hAnsi="Helvetica" w:cs="Helvetica"/>
            <w:sz w:val="21"/>
            <w:szCs w:val="21"/>
          </w:rPr>
          <w:t>http://countyofplumas.com/index.aspx?nid=89</w:t>
        </w:r>
      </w:hyperlink>
      <w:r w:rsidRPr="008D5250">
        <w:rPr>
          <w:rFonts w:ascii="Helvetica" w:eastAsia="Times New Roman" w:hAnsi="Helvetica" w:cs="Helvetica"/>
          <w:color w:val="000000"/>
          <w:sz w:val="21"/>
          <w:szCs w:val="21"/>
        </w:rPr>
        <w:t>. </w:t>
      </w:r>
    </w:p>
    <w:p w:rsidR="008D5250" w:rsidRPr="008D5250" w:rsidRDefault="008D5250" w:rsidP="008D5250">
      <w:pPr>
        <w:shd w:val="clear" w:color="auto" w:fill="FFFFFF"/>
        <w:spacing w:after="0" w:line="240" w:lineRule="auto"/>
        <w:rPr>
          <w:rFonts w:ascii="Helvetica" w:eastAsia="Times New Roman" w:hAnsi="Helvetica" w:cs="Helvetica"/>
          <w:color w:val="222222"/>
          <w:sz w:val="21"/>
          <w:szCs w:val="21"/>
        </w:rPr>
      </w:pPr>
      <w:r w:rsidRPr="008D5250">
        <w:rPr>
          <w:rFonts w:ascii="Helvetica" w:eastAsia="Times New Roman" w:hAnsi="Helvetica" w:cs="Helvetica"/>
          <w:color w:val="222222"/>
          <w:sz w:val="21"/>
          <w:szCs w:val="21"/>
        </w:rPr>
        <w:t> </w:t>
      </w:r>
    </w:p>
    <w:p w:rsidR="008D5250" w:rsidRPr="008D5250" w:rsidRDefault="008D5250" w:rsidP="008D5250">
      <w:pPr>
        <w:shd w:val="clear" w:color="auto" w:fill="FFFFFF"/>
        <w:spacing w:after="0" w:line="240" w:lineRule="auto"/>
        <w:rPr>
          <w:rFonts w:ascii="Helvetica" w:eastAsia="Times New Roman" w:hAnsi="Helvetica" w:cs="Helvetica"/>
          <w:color w:val="222222"/>
          <w:sz w:val="21"/>
          <w:szCs w:val="21"/>
        </w:rPr>
      </w:pPr>
      <w:r w:rsidRPr="008D5250">
        <w:rPr>
          <w:rFonts w:ascii="Helvetica" w:eastAsia="Times New Roman" w:hAnsi="Helvetica" w:cs="Helvetica"/>
          <w:color w:val="222222"/>
          <w:sz w:val="21"/>
          <w:szCs w:val="21"/>
        </w:rPr>
        <w:t>After the public hea</w:t>
      </w:r>
      <w:r w:rsidR="00036866">
        <w:rPr>
          <w:rFonts w:ascii="Helvetica" w:eastAsia="Times New Roman" w:hAnsi="Helvetica" w:cs="Helvetica"/>
          <w:color w:val="222222"/>
          <w:sz w:val="21"/>
          <w:szCs w:val="21"/>
        </w:rPr>
        <w:t>ring, the Board of Supervisors</w:t>
      </w:r>
      <w:r w:rsidRPr="008D5250">
        <w:rPr>
          <w:rFonts w:ascii="Helvetica" w:eastAsia="Times New Roman" w:hAnsi="Helvetica" w:cs="Helvetica"/>
          <w:color w:val="222222"/>
          <w:sz w:val="21"/>
          <w:szCs w:val="21"/>
        </w:rPr>
        <w:t xml:space="preserve"> is anticipated to take a formal action to submit a notice of intent to the California Department of Water Resources to become the GSA for the aforementioned area.  The notice of intent shall be posted pursuant to California Water Code Section 10723.8 and will include a description of the proposed boundaries of the</w:t>
      </w:r>
      <w:r w:rsidR="00036866">
        <w:rPr>
          <w:rFonts w:ascii="Helvetica" w:eastAsia="Times New Roman" w:hAnsi="Helvetica" w:cs="Helvetica"/>
          <w:color w:val="222222"/>
          <w:sz w:val="21"/>
          <w:szCs w:val="21"/>
        </w:rPr>
        <w:t xml:space="preserve"> Sierra Valley Basin which Plumas County</w:t>
      </w:r>
      <w:r w:rsidRPr="008D5250">
        <w:rPr>
          <w:rFonts w:ascii="Helvetica" w:eastAsia="Times New Roman" w:hAnsi="Helvetica" w:cs="Helvetica"/>
          <w:color w:val="222222"/>
          <w:sz w:val="21"/>
          <w:szCs w:val="21"/>
        </w:rPr>
        <w:t xml:space="preserve"> intends to manage as the GSA in accordance with the Sustainable Groundwater Management Act of 2014. </w:t>
      </w:r>
    </w:p>
    <w:p w:rsidR="008D5250" w:rsidRPr="008D5250" w:rsidRDefault="008D5250" w:rsidP="008D5250">
      <w:pPr>
        <w:shd w:val="clear" w:color="auto" w:fill="FFFFFF"/>
        <w:spacing w:after="0" w:line="240" w:lineRule="auto"/>
        <w:rPr>
          <w:rFonts w:ascii="Helvetica" w:eastAsia="Times New Roman" w:hAnsi="Helvetica" w:cs="Helvetica"/>
          <w:color w:val="222222"/>
          <w:sz w:val="21"/>
          <w:szCs w:val="21"/>
        </w:rPr>
      </w:pPr>
      <w:r w:rsidRPr="008D5250">
        <w:rPr>
          <w:rFonts w:ascii="Helvetica" w:eastAsia="Times New Roman" w:hAnsi="Helvetica" w:cs="Helvetica"/>
          <w:color w:val="222222"/>
          <w:sz w:val="21"/>
          <w:szCs w:val="21"/>
        </w:rPr>
        <w:t> </w:t>
      </w:r>
    </w:p>
    <w:p w:rsidR="008D5250" w:rsidRPr="008D5250" w:rsidRDefault="008D5250" w:rsidP="008D5250">
      <w:pPr>
        <w:shd w:val="clear" w:color="auto" w:fill="FFFFFF"/>
        <w:spacing w:after="0" w:line="240" w:lineRule="auto"/>
        <w:rPr>
          <w:rFonts w:ascii="Helvetica" w:eastAsia="Times New Roman" w:hAnsi="Helvetica" w:cs="Helvetica"/>
          <w:color w:val="000000"/>
          <w:sz w:val="21"/>
          <w:szCs w:val="21"/>
        </w:rPr>
      </w:pPr>
      <w:r w:rsidRPr="008D5250">
        <w:rPr>
          <w:rFonts w:ascii="Helvetica" w:eastAsia="Times New Roman" w:hAnsi="Helvetica" w:cs="Helvetica"/>
          <w:color w:val="000000"/>
          <w:sz w:val="21"/>
          <w:szCs w:val="21"/>
        </w:rPr>
        <w:t>Written co</w:t>
      </w:r>
      <w:r w:rsidR="00036866">
        <w:rPr>
          <w:rFonts w:ascii="Helvetica" w:eastAsia="Times New Roman" w:hAnsi="Helvetica" w:cs="Helvetica"/>
          <w:color w:val="000000"/>
          <w:sz w:val="21"/>
          <w:szCs w:val="21"/>
        </w:rPr>
        <w:t xml:space="preserve">mments may be submitted to Randy Wilson to </w:t>
      </w:r>
      <w:hyperlink r:id="rId5" w:history="1">
        <w:r w:rsidR="00036866" w:rsidRPr="001F0047">
          <w:rPr>
            <w:rStyle w:val="Hyperlink"/>
            <w:rFonts w:ascii="Helvetica" w:eastAsia="Times New Roman" w:hAnsi="Helvetica" w:cs="Helvetica"/>
            <w:sz w:val="21"/>
            <w:szCs w:val="21"/>
          </w:rPr>
          <w:t>randywilson@countyofplumas.com</w:t>
        </w:r>
      </w:hyperlink>
      <w:r w:rsidRPr="008D5250">
        <w:rPr>
          <w:rFonts w:ascii="Helvetica" w:eastAsia="Times New Roman" w:hAnsi="Helvetica" w:cs="Helvetica"/>
          <w:color w:val="000000"/>
          <w:sz w:val="21"/>
          <w:szCs w:val="21"/>
        </w:rPr>
        <w:t xml:space="preserve">.  Comments can be </w:t>
      </w:r>
      <w:r w:rsidR="00036866">
        <w:rPr>
          <w:rFonts w:ascii="Helvetica" w:eastAsia="Times New Roman" w:hAnsi="Helvetica" w:cs="Helvetica"/>
          <w:color w:val="000000"/>
          <w:sz w:val="21"/>
          <w:szCs w:val="21"/>
        </w:rPr>
        <w:t>se</w:t>
      </w:r>
      <w:r w:rsidRPr="008D5250">
        <w:rPr>
          <w:rFonts w:ascii="Helvetica" w:eastAsia="Times New Roman" w:hAnsi="Helvetica" w:cs="Helvetica"/>
          <w:color w:val="000000"/>
          <w:sz w:val="21"/>
          <w:szCs w:val="21"/>
        </w:rPr>
        <w:t xml:space="preserve">nt via US mail to: </w:t>
      </w:r>
      <w:r w:rsidR="00036866">
        <w:rPr>
          <w:rFonts w:ascii="Helvetica" w:eastAsia="Times New Roman" w:hAnsi="Helvetica" w:cs="Helvetica"/>
          <w:color w:val="000000"/>
          <w:sz w:val="21"/>
          <w:szCs w:val="21"/>
        </w:rPr>
        <w:t>Randy Wilson, 555 Main St., Quincy, CA 95971</w:t>
      </w:r>
      <w:r w:rsidRPr="008D5250">
        <w:rPr>
          <w:rFonts w:ascii="Helvetica" w:eastAsia="Times New Roman" w:hAnsi="Helvetica" w:cs="Helvetica"/>
          <w:color w:val="000000"/>
          <w:sz w:val="21"/>
          <w:szCs w:val="21"/>
        </w:rPr>
        <w:t>.</w:t>
      </w:r>
    </w:p>
    <w:p w:rsidR="00F57F16" w:rsidRDefault="00F57F16"/>
    <w:p w:rsidR="008D5250" w:rsidRDefault="008D5250"/>
    <w:p w:rsidR="008D5250" w:rsidRDefault="008D5250">
      <w:r>
        <w:t>Submitted to Feather Publishing,</w:t>
      </w:r>
      <w:bookmarkStart w:id="0" w:name="_GoBack"/>
      <w:bookmarkEnd w:id="0"/>
      <w:r w:rsidR="00451AB1">
        <w:t xml:space="preserve"> for </w:t>
      </w:r>
      <w:r>
        <w:t>week</w:t>
      </w:r>
      <w:r w:rsidR="00451AB1">
        <w:t>s of 3/8</w:t>
      </w:r>
      <w:r>
        <w:t>/17</w:t>
      </w:r>
      <w:r w:rsidR="00451AB1">
        <w:t xml:space="preserve"> and 3/15/17</w:t>
      </w:r>
    </w:p>
    <w:sectPr w:rsidR="008D52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250"/>
    <w:rsid w:val="00036866"/>
    <w:rsid w:val="000A6FA1"/>
    <w:rsid w:val="002742A7"/>
    <w:rsid w:val="00451AB1"/>
    <w:rsid w:val="00483309"/>
    <w:rsid w:val="00525C06"/>
    <w:rsid w:val="00547267"/>
    <w:rsid w:val="006B15FF"/>
    <w:rsid w:val="006E3772"/>
    <w:rsid w:val="008D5250"/>
    <w:rsid w:val="00A104D6"/>
    <w:rsid w:val="00A85DE6"/>
    <w:rsid w:val="00D85FD1"/>
    <w:rsid w:val="00F57F16"/>
    <w:rsid w:val="00F77E91"/>
    <w:rsid w:val="00FA2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E96A20-2652-45B0-A793-78603EB5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2429361244643014186gmail-aqj">
    <w:name w:val="m_-2429361244643014186gmail-aqj"/>
    <w:basedOn w:val="DefaultParagraphFont"/>
    <w:rsid w:val="008D5250"/>
  </w:style>
  <w:style w:type="character" w:styleId="Hyperlink">
    <w:name w:val="Hyperlink"/>
    <w:basedOn w:val="DefaultParagraphFont"/>
    <w:uiPriority w:val="99"/>
    <w:unhideWhenUsed/>
    <w:rsid w:val="008D52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6448261">
      <w:bodyDiv w:val="1"/>
      <w:marLeft w:val="0"/>
      <w:marRight w:val="0"/>
      <w:marTop w:val="0"/>
      <w:marBottom w:val="0"/>
      <w:divBdr>
        <w:top w:val="none" w:sz="0" w:space="0" w:color="auto"/>
        <w:left w:val="none" w:sz="0" w:space="0" w:color="auto"/>
        <w:bottom w:val="none" w:sz="0" w:space="0" w:color="auto"/>
        <w:right w:val="none" w:sz="0" w:space="0" w:color="auto"/>
      </w:divBdr>
      <w:divsChild>
        <w:div w:id="748503726">
          <w:marLeft w:val="0"/>
          <w:marRight w:val="0"/>
          <w:marTop w:val="0"/>
          <w:marBottom w:val="0"/>
          <w:divBdr>
            <w:top w:val="none" w:sz="0" w:space="0" w:color="auto"/>
            <w:left w:val="none" w:sz="0" w:space="0" w:color="auto"/>
            <w:bottom w:val="none" w:sz="0" w:space="0" w:color="auto"/>
            <w:right w:val="none" w:sz="0" w:space="0" w:color="auto"/>
          </w:divBdr>
          <w:divsChild>
            <w:div w:id="1561284438">
              <w:marLeft w:val="0"/>
              <w:marRight w:val="0"/>
              <w:marTop w:val="0"/>
              <w:marBottom w:val="0"/>
              <w:divBdr>
                <w:top w:val="none" w:sz="0" w:space="0" w:color="auto"/>
                <w:left w:val="none" w:sz="0" w:space="0" w:color="auto"/>
                <w:bottom w:val="none" w:sz="0" w:space="0" w:color="auto"/>
                <w:right w:val="none" w:sz="0" w:space="0" w:color="auto"/>
              </w:divBdr>
            </w:div>
          </w:divsChild>
        </w:div>
        <w:div w:id="830029285">
          <w:marLeft w:val="0"/>
          <w:marRight w:val="0"/>
          <w:marTop w:val="0"/>
          <w:marBottom w:val="0"/>
          <w:divBdr>
            <w:top w:val="none" w:sz="0" w:space="0" w:color="auto"/>
            <w:left w:val="none" w:sz="0" w:space="0" w:color="auto"/>
            <w:bottom w:val="none" w:sz="0" w:space="0" w:color="auto"/>
            <w:right w:val="none" w:sz="0" w:space="0" w:color="auto"/>
          </w:divBdr>
          <w:divsChild>
            <w:div w:id="407725301">
              <w:marLeft w:val="0"/>
              <w:marRight w:val="0"/>
              <w:marTop w:val="0"/>
              <w:marBottom w:val="0"/>
              <w:divBdr>
                <w:top w:val="none" w:sz="0" w:space="0" w:color="auto"/>
                <w:left w:val="none" w:sz="0" w:space="0" w:color="auto"/>
                <w:bottom w:val="none" w:sz="0" w:space="0" w:color="auto"/>
                <w:right w:val="none" w:sz="0" w:space="0" w:color="auto"/>
              </w:divBdr>
            </w:div>
          </w:divsChild>
        </w:div>
        <w:div w:id="280311044">
          <w:marLeft w:val="0"/>
          <w:marRight w:val="0"/>
          <w:marTop w:val="0"/>
          <w:marBottom w:val="0"/>
          <w:divBdr>
            <w:top w:val="none" w:sz="0" w:space="0" w:color="auto"/>
            <w:left w:val="none" w:sz="0" w:space="0" w:color="auto"/>
            <w:bottom w:val="none" w:sz="0" w:space="0" w:color="auto"/>
            <w:right w:val="none" w:sz="0" w:space="0" w:color="auto"/>
          </w:divBdr>
          <w:divsChild>
            <w:div w:id="79105332">
              <w:marLeft w:val="0"/>
              <w:marRight w:val="0"/>
              <w:marTop w:val="0"/>
              <w:marBottom w:val="0"/>
              <w:divBdr>
                <w:top w:val="none" w:sz="0" w:space="0" w:color="auto"/>
                <w:left w:val="none" w:sz="0" w:space="0" w:color="auto"/>
                <w:bottom w:val="none" w:sz="0" w:space="0" w:color="auto"/>
                <w:right w:val="none" w:sz="0" w:space="0" w:color="auto"/>
              </w:divBdr>
            </w:div>
          </w:divsChild>
        </w:div>
        <w:div w:id="189074630">
          <w:marLeft w:val="0"/>
          <w:marRight w:val="0"/>
          <w:marTop w:val="0"/>
          <w:marBottom w:val="0"/>
          <w:divBdr>
            <w:top w:val="none" w:sz="0" w:space="0" w:color="auto"/>
            <w:left w:val="none" w:sz="0" w:space="0" w:color="auto"/>
            <w:bottom w:val="none" w:sz="0" w:space="0" w:color="auto"/>
            <w:right w:val="none" w:sz="0" w:space="0" w:color="auto"/>
          </w:divBdr>
          <w:divsChild>
            <w:div w:id="2045786473">
              <w:marLeft w:val="0"/>
              <w:marRight w:val="0"/>
              <w:marTop w:val="0"/>
              <w:marBottom w:val="0"/>
              <w:divBdr>
                <w:top w:val="none" w:sz="0" w:space="0" w:color="auto"/>
                <w:left w:val="none" w:sz="0" w:space="0" w:color="auto"/>
                <w:bottom w:val="none" w:sz="0" w:space="0" w:color="auto"/>
                <w:right w:val="none" w:sz="0" w:space="0" w:color="auto"/>
              </w:divBdr>
            </w:div>
          </w:divsChild>
        </w:div>
        <w:div w:id="2022588097">
          <w:marLeft w:val="0"/>
          <w:marRight w:val="0"/>
          <w:marTop w:val="0"/>
          <w:marBottom w:val="0"/>
          <w:divBdr>
            <w:top w:val="none" w:sz="0" w:space="0" w:color="auto"/>
            <w:left w:val="none" w:sz="0" w:space="0" w:color="auto"/>
            <w:bottom w:val="none" w:sz="0" w:space="0" w:color="auto"/>
            <w:right w:val="none" w:sz="0" w:space="0" w:color="auto"/>
          </w:divBdr>
          <w:divsChild>
            <w:div w:id="380598467">
              <w:marLeft w:val="0"/>
              <w:marRight w:val="0"/>
              <w:marTop w:val="0"/>
              <w:marBottom w:val="0"/>
              <w:divBdr>
                <w:top w:val="none" w:sz="0" w:space="0" w:color="auto"/>
                <w:left w:val="none" w:sz="0" w:space="0" w:color="auto"/>
                <w:bottom w:val="none" w:sz="0" w:space="0" w:color="auto"/>
                <w:right w:val="none" w:sz="0" w:space="0" w:color="auto"/>
              </w:divBdr>
            </w:div>
          </w:divsChild>
        </w:div>
        <w:div w:id="1485774695">
          <w:marLeft w:val="0"/>
          <w:marRight w:val="0"/>
          <w:marTop w:val="0"/>
          <w:marBottom w:val="0"/>
          <w:divBdr>
            <w:top w:val="none" w:sz="0" w:space="0" w:color="auto"/>
            <w:left w:val="none" w:sz="0" w:space="0" w:color="auto"/>
            <w:bottom w:val="none" w:sz="0" w:space="0" w:color="auto"/>
            <w:right w:val="none" w:sz="0" w:space="0" w:color="auto"/>
          </w:divBdr>
          <w:divsChild>
            <w:div w:id="2124840731">
              <w:marLeft w:val="0"/>
              <w:marRight w:val="0"/>
              <w:marTop w:val="0"/>
              <w:marBottom w:val="0"/>
              <w:divBdr>
                <w:top w:val="none" w:sz="0" w:space="0" w:color="auto"/>
                <w:left w:val="none" w:sz="0" w:space="0" w:color="auto"/>
                <w:bottom w:val="none" w:sz="0" w:space="0" w:color="auto"/>
                <w:right w:val="none" w:sz="0" w:space="0" w:color="auto"/>
              </w:divBdr>
            </w:div>
          </w:divsChild>
        </w:div>
        <w:div w:id="61873271">
          <w:marLeft w:val="0"/>
          <w:marRight w:val="0"/>
          <w:marTop w:val="0"/>
          <w:marBottom w:val="0"/>
          <w:divBdr>
            <w:top w:val="none" w:sz="0" w:space="0" w:color="auto"/>
            <w:left w:val="none" w:sz="0" w:space="0" w:color="auto"/>
            <w:bottom w:val="none" w:sz="0" w:space="0" w:color="auto"/>
            <w:right w:val="none" w:sz="0" w:space="0" w:color="auto"/>
          </w:divBdr>
          <w:divsChild>
            <w:div w:id="1186990104">
              <w:marLeft w:val="0"/>
              <w:marRight w:val="0"/>
              <w:marTop w:val="0"/>
              <w:marBottom w:val="0"/>
              <w:divBdr>
                <w:top w:val="none" w:sz="0" w:space="0" w:color="auto"/>
                <w:left w:val="none" w:sz="0" w:space="0" w:color="auto"/>
                <w:bottom w:val="none" w:sz="0" w:space="0" w:color="auto"/>
                <w:right w:val="none" w:sz="0" w:space="0" w:color="auto"/>
              </w:divBdr>
            </w:div>
          </w:divsChild>
        </w:div>
        <w:div w:id="102238464">
          <w:marLeft w:val="0"/>
          <w:marRight w:val="0"/>
          <w:marTop w:val="0"/>
          <w:marBottom w:val="0"/>
          <w:divBdr>
            <w:top w:val="none" w:sz="0" w:space="0" w:color="auto"/>
            <w:left w:val="none" w:sz="0" w:space="0" w:color="auto"/>
            <w:bottom w:val="none" w:sz="0" w:space="0" w:color="auto"/>
            <w:right w:val="none" w:sz="0" w:space="0" w:color="auto"/>
          </w:divBdr>
          <w:divsChild>
            <w:div w:id="964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andywilson@countyofplumas.com" TargetMode="External"/><Relationship Id="rId4" Type="http://schemas.openxmlformats.org/officeDocument/2006/relationships/hyperlink" Target="http://countyofplumas.com/index.aspx?nid=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 Jamason</dc:creator>
  <cp:keywords/>
  <dc:description/>
  <cp:lastModifiedBy>Wilson, Randy</cp:lastModifiedBy>
  <cp:revision>6</cp:revision>
  <dcterms:created xsi:type="dcterms:W3CDTF">2017-02-28T16:55:00Z</dcterms:created>
  <dcterms:modified xsi:type="dcterms:W3CDTF">2017-02-28T21:58:00Z</dcterms:modified>
</cp:coreProperties>
</file>